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100A" w14:textId="5B0CAB7D" w:rsidR="00420F49" w:rsidRPr="00A80D3B" w:rsidRDefault="00420F49" w:rsidP="00420F4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215A3F">
        <w:rPr>
          <w:rFonts w:ascii="Arial" w:hAnsi="Arial" w:cs="Arial"/>
          <w:b/>
          <w:bCs/>
          <w:sz w:val="28"/>
        </w:rPr>
        <w:t>8bis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842E44">
        <w:rPr>
          <w:rFonts w:ascii="Arial" w:hAnsi="Arial" w:cs="Arial"/>
          <w:b/>
          <w:bCs/>
          <w:sz w:val="28"/>
        </w:rPr>
        <w:t xml:space="preserve">   </w:t>
      </w:r>
      <w:r>
        <w:rPr>
          <w:rFonts w:ascii="Arial" w:hAnsi="Arial" w:cs="Arial"/>
          <w:b/>
          <w:bCs/>
          <w:sz w:val="28"/>
        </w:rPr>
        <w:t xml:space="preserve"> </w:t>
      </w:r>
      <w:r w:rsidR="00842E44">
        <w:rPr>
          <w:rFonts w:ascii="Arial" w:hAnsi="Arial" w:cs="Arial"/>
          <w:b/>
          <w:bCs/>
          <w:sz w:val="28"/>
        </w:rPr>
        <w:t xml:space="preserve">                       </w:t>
      </w:r>
      <w:r w:rsidRPr="00A80D3B">
        <w:rPr>
          <w:rFonts w:ascii="Arial" w:hAnsi="Arial" w:cs="Arial"/>
          <w:b/>
          <w:bCs/>
          <w:sz w:val="28"/>
        </w:rPr>
        <w:t>R1-</w:t>
      </w:r>
      <w:r>
        <w:rPr>
          <w:rFonts w:ascii="Arial" w:hAnsi="Arial" w:cs="Arial"/>
          <w:b/>
          <w:bCs/>
          <w:sz w:val="28"/>
        </w:rPr>
        <w:t>2</w:t>
      </w:r>
      <w:r w:rsidR="00215A3F">
        <w:rPr>
          <w:rFonts w:ascii="Arial" w:hAnsi="Arial" w:cs="Arial"/>
          <w:b/>
          <w:bCs/>
          <w:sz w:val="28"/>
        </w:rPr>
        <w:t>4</w:t>
      </w:r>
      <w:r>
        <w:rPr>
          <w:rFonts w:ascii="Arial" w:hAnsi="Arial" w:cs="Arial"/>
          <w:b/>
          <w:bCs/>
          <w:sz w:val="28"/>
        </w:rPr>
        <w:t>0</w:t>
      </w:r>
      <w:r w:rsidR="00FA6AAF" w:rsidRPr="00FA6AAF">
        <w:rPr>
          <w:rFonts w:ascii="Arial" w:hAnsi="Arial" w:cs="Arial"/>
          <w:b/>
          <w:bCs/>
          <w:sz w:val="28"/>
        </w:rPr>
        <w:t>7884</w:t>
      </w:r>
    </w:p>
    <w:p w14:paraId="09F0443A" w14:textId="5F3F606B" w:rsidR="00420F49" w:rsidRPr="009513AC" w:rsidRDefault="00215A3F" w:rsidP="00420F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048176E6" w14:textId="575478D3" w:rsidR="00843A1B" w:rsidRPr="003F0617" w:rsidRDefault="005D14CB" w:rsidP="00843A1B">
      <w:pPr>
        <w:pStyle w:val="a5"/>
        <w:rPr>
          <w:rFonts w:cs="Arial"/>
          <w:bCs/>
          <w:sz w:val="22"/>
        </w:rPr>
      </w:pPr>
      <w:r>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37BCCDFE"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420F49">
        <w:rPr>
          <w:rFonts w:cs="Arial"/>
          <w:sz w:val="22"/>
          <w:szCs w:val="22"/>
        </w:rPr>
        <w:t xml:space="preserve"> Rel-1</w:t>
      </w:r>
      <w:r w:rsidR="00215A3F">
        <w:rPr>
          <w:rFonts w:cs="Arial"/>
          <w:sz w:val="22"/>
          <w:szCs w:val="22"/>
        </w:rPr>
        <w:t>9</w:t>
      </w:r>
      <w:r w:rsidR="00420F49">
        <w:rPr>
          <w:rFonts w:cs="Arial"/>
          <w:sz w:val="22"/>
          <w:szCs w:val="22"/>
        </w:rPr>
        <w:t xml:space="preserve"> TEI proposals</w:t>
      </w:r>
    </w:p>
    <w:p w14:paraId="28EC936D" w14:textId="75B6F988"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20F49">
        <w:rPr>
          <w:rFonts w:eastAsia="宋体" w:cs="Arial"/>
          <w:sz w:val="22"/>
          <w:szCs w:val="22"/>
          <w:lang w:eastAsia="zh-CN"/>
        </w:rPr>
        <w:t>9.1</w:t>
      </w:r>
      <w:r w:rsidR="00215A3F">
        <w:rPr>
          <w:rFonts w:eastAsia="宋体" w:cs="Arial"/>
          <w:sz w:val="22"/>
          <w:szCs w:val="22"/>
          <w:lang w:eastAsia="zh-CN"/>
        </w:rPr>
        <w:t>3</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A996C1F" w14:textId="0D408110" w:rsidR="006E2695" w:rsidRPr="006E2695" w:rsidRDefault="006936E4" w:rsidP="00D63C73">
      <w:pPr>
        <w:jc w:val="both"/>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this contribution we propose few TEI proposals for Rel-19 which are closely related to real network deployment and real UE implementation.</w:t>
      </w:r>
    </w:p>
    <w:p w14:paraId="6F851462" w14:textId="77777777" w:rsidR="008D629E" w:rsidRPr="00420F49" w:rsidRDefault="008D629E" w:rsidP="00420F49">
      <w:pPr>
        <w:pStyle w:val="a0"/>
        <w:rPr>
          <w:rFonts w:eastAsiaTheme="minorEastAsia"/>
          <w:lang w:val="fr-FR" w:eastAsia="zh-CN"/>
        </w:rPr>
      </w:pPr>
    </w:p>
    <w:p w14:paraId="40345720" w14:textId="7F3DF5BA" w:rsidR="0018513E" w:rsidRDefault="00420F49"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420F49">
        <w:rPr>
          <w:rFonts w:cs="Times New Roman"/>
          <w:b w:val="0"/>
          <w:bCs w:val="0"/>
          <w:kern w:val="0"/>
          <w:sz w:val="36"/>
          <w:szCs w:val="20"/>
          <w:lang w:val="fr-FR"/>
        </w:rPr>
        <w:t>TEI proposal#</w:t>
      </w:r>
      <w:r w:rsidR="00215A3F">
        <w:rPr>
          <w:rFonts w:cs="Times New Roman"/>
          <w:b w:val="0"/>
          <w:bCs w:val="0"/>
          <w:kern w:val="0"/>
          <w:sz w:val="36"/>
          <w:szCs w:val="20"/>
          <w:lang w:val="fr-FR"/>
        </w:rPr>
        <w:t>1</w:t>
      </w:r>
      <w:r w:rsidR="00BB0A7C">
        <w:rPr>
          <w:rFonts w:cs="Times New Roman"/>
          <w:b w:val="0"/>
          <w:bCs w:val="0"/>
          <w:kern w:val="0"/>
          <w:sz w:val="36"/>
          <w:szCs w:val="20"/>
          <w:lang w:val="fr-FR"/>
        </w:rPr>
        <w:t xml:space="preserve"> (</w:t>
      </w:r>
      <w:r w:rsidR="00AE5DFA">
        <w:rPr>
          <w:rFonts w:cs="Times New Roman"/>
          <w:b w:val="0"/>
          <w:bCs w:val="0"/>
          <w:kern w:val="0"/>
          <w:sz w:val="36"/>
          <w:szCs w:val="20"/>
          <w:lang w:val="fr-FR"/>
        </w:rPr>
        <w:t>PUSCH</w:t>
      </w:r>
      <w:r w:rsidR="00BB0A7C">
        <w:rPr>
          <w:rFonts w:cs="Times New Roman"/>
          <w:b w:val="0"/>
          <w:bCs w:val="0"/>
          <w:kern w:val="0"/>
          <w:sz w:val="36"/>
          <w:szCs w:val="20"/>
          <w:lang w:val="fr-FR"/>
        </w:rPr>
        <w:t xml:space="preserve"> antenna switching)</w:t>
      </w:r>
    </w:p>
    <w:p w14:paraId="0DD81B9A" w14:textId="3E2F23C2" w:rsidR="00BB0A7C" w:rsidRPr="00BB0A7C" w:rsidRDefault="00BB0A7C" w:rsidP="00BB0A7C">
      <w:pPr>
        <w:pStyle w:val="a0"/>
        <w:rPr>
          <w:rFonts w:eastAsiaTheme="minorEastAsia"/>
          <w:sz w:val="28"/>
          <w:lang w:val="fr-FR" w:eastAsia="zh-CN"/>
        </w:rPr>
      </w:pPr>
      <w:r w:rsidRPr="00BB0A7C">
        <w:rPr>
          <w:rFonts w:eastAsiaTheme="minorEastAsia"/>
          <w:sz w:val="28"/>
          <w:lang w:val="fr-FR" w:eastAsia="zh-CN"/>
        </w:rPr>
        <w:t xml:space="preserve">Supporting companies: </w:t>
      </w:r>
      <w:r w:rsidR="005509E6">
        <w:rPr>
          <w:rFonts w:eastAsiaTheme="minorEastAsia" w:hint="eastAsia"/>
          <w:sz w:val="28"/>
          <w:lang w:val="fr-FR" w:eastAsia="zh-CN"/>
        </w:rPr>
        <w:t>vivo</w:t>
      </w:r>
      <w:r w:rsidR="005509E6">
        <w:rPr>
          <w:rFonts w:eastAsiaTheme="minorEastAsia"/>
          <w:sz w:val="28"/>
          <w:lang w:val="fr-FR" w:eastAsia="zh-CN"/>
        </w:rPr>
        <w:t>,</w:t>
      </w:r>
      <w:r w:rsidR="00215A3F">
        <w:rPr>
          <w:rFonts w:eastAsiaTheme="minorEastAsia"/>
          <w:sz w:val="28"/>
          <w:lang w:val="fr-FR" w:eastAsia="zh-CN"/>
        </w:rPr>
        <w:t xml:space="preserve"> CMCC,</w:t>
      </w:r>
      <w:r w:rsidR="00E314B6">
        <w:rPr>
          <w:rFonts w:eastAsiaTheme="minorEastAsia"/>
          <w:sz w:val="28"/>
          <w:lang w:val="fr-FR" w:eastAsia="zh-CN"/>
        </w:rPr>
        <w:t xml:space="preserve"> </w:t>
      </w:r>
      <w:r w:rsidR="00E314B6">
        <w:rPr>
          <w:rFonts w:eastAsiaTheme="minorEastAsia" w:hint="eastAsia"/>
          <w:sz w:val="28"/>
          <w:lang w:val="fr-FR" w:eastAsia="zh-CN"/>
        </w:rPr>
        <w:t>China</w:t>
      </w:r>
      <w:r w:rsidR="00E314B6">
        <w:rPr>
          <w:rFonts w:eastAsiaTheme="minorEastAsia"/>
          <w:sz w:val="28"/>
          <w:lang w:val="fr-FR" w:eastAsia="zh-CN"/>
        </w:rPr>
        <w:t xml:space="preserve"> Unicom</w:t>
      </w:r>
      <w:r w:rsidR="00F0757B">
        <w:rPr>
          <w:rFonts w:eastAsiaTheme="minorEastAsia"/>
          <w:sz w:val="28"/>
          <w:lang w:val="fr-FR" w:eastAsia="zh-CN"/>
        </w:rPr>
        <w:t>,</w:t>
      </w:r>
      <w:r w:rsidR="00215A3F">
        <w:rPr>
          <w:rFonts w:eastAsiaTheme="minorEastAsia"/>
          <w:sz w:val="28"/>
          <w:lang w:val="fr-FR" w:eastAsia="zh-CN"/>
        </w:rPr>
        <w:t xml:space="preserve"> </w:t>
      </w:r>
      <w:r w:rsidR="0057741B" w:rsidRPr="0057741B">
        <w:rPr>
          <w:rFonts w:eastAsiaTheme="minorEastAsia"/>
          <w:sz w:val="28"/>
          <w:lang w:val="fr-FR" w:eastAsia="zh-CN"/>
        </w:rPr>
        <w:t>Deutsche Telekom</w:t>
      </w:r>
      <w:r w:rsidR="0057741B">
        <w:rPr>
          <w:rFonts w:eastAsiaTheme="minorEastAsia"/>
          <w:sz w:val="28"/>
          <w:lang w:val="fr-FR" w:eastAsia="zh-CN"/>
        </w:rPr>
        <w:t xml:space="preserve">, </w:t>
      </w:r>
      <w:r w:rsidR="00215A3F">
        <w:rPr>
          <w:rFonts w:eastAsiaTheme="minorEastAsia"/>
          <w:sz w:val="28"/>
          <w:lang w:val="fr-FR" w:eastAsia="zh-CN"/>
        </w:rPr>
        <w:t xml:space="preserve">Ericsson </w:t>
      </w:r>
    </w:p>
    <w:p w14:paraId="78C738B9" w14:textId="77777777" w:rsidR="00BB0A7C" w:rsidRPr="00BB0A7C" w:rsidRDefault="00BB0A7C" w:rsidP="00BB0A7C">
      <w:pPr>
        <w:pStyle w:val="a0"/>
        <w:rPr>
          <w:rFonts w:eastAsiaTheme="minorEastAsia"/>
          <w:lang w:val="fr-FR" w:eastAsia="zh-CN"/>
        </w:rPr>
      </w:pPr>
    </w:p>
    <w:p w14:paraId="2A5E01C9"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Background</w:t>
      </w:r>
    </w:p>
    <w:p w14:paraId="3F5A41D1" w14:textId="41AC9A47" w:rsidR="00C42041" w:rsidRPr="00AA5167" w:rsidRDefault="00C42041" w:rsidP="00C2723E">
      <w:pPr>
        <w:jc w:val="both"/>
        <w:rPr>
          <w:rFonts w:eastAsiaTheme="minorEastAsia"/>
          <w:lang w:eastAsia="zh-CN"/>
        </w:rPr>
      </w:pPr>
      <w:r>
        <w:rPr>
          <w:rFonts w:eastAsiaTheme="minorEastAsia" w:hint="eastAsia"/>
          <w:lang w:eastAsia="zh-CN"/>
        </w:rPr>
        <w:t>C</w:t>
      </w:r>
      <w:r>
        <w:rPr>
          <w:rFonts w:eastAsiaTheme="minorEastAsia"/>
          <w:lang w:eastAsia="zh-CN"/>
        </w:rPr>
        <w:t xml:space="preserve">urrent NR spec supports flexible configuration of SRS resources for different purposes with usage defined as for </w:t>
      </w:r>
      <w:r w:rsidRPr="00D94068">
        <w:rPr>
          <w:rFonts w:eastAsiaTheme="minorEastAsia"/>
          <w:i/>
          <w:lang w:eastAsia="zh-CN"/>
        </w:rPr>
        <w:t>codebook, non-codebook, antenna switching</w:t>
      </w:r>
      <w:r>
        <w:rPr>
          <w:rFonts w:eastAsiaTheme="minorEastAsia"/>
          <w:lang w:eastAsia="zh-CN"/>
        </w:rPr>
        <w:t xml:space="preserve">. However, the SRS resources for different usages are configured independently and not shared. </w:t>
      </w:r>
      <w:r w:rsidRPr="00AA5167">
        <w:rPr>
          <w:rFonts w:eastAsiaTheme="minorEastAsia" w:hint="eastAsia"/>
          <w:lang w:eastAsia="zh-CN"/>
        </w:rPr>
        <w:t xml:space="preserve">SRS </w:t>
      </w:r>
      <w:r>
        <w:rPr>
          <w:rFonts w:eastAsiaTheme="minorEastAsia"/>
          <w:lang w:eastAsia="zh-CN"/>
        </w:rPr>
        <w:t>resources with usage</w:t>
      </w:r>
      <w:r w:rsidRPr="00AA5167">
        <w:rPr>
          <w:rFonts w:eastAsiaTheme="minorEastAsia" w:hint="eastAsia"/>
          <w:lang w:eastAsia="zh-CN"/>
        </w:rPr>
        <w:t xml:space="preserve"> </w:t>
      </w:r>
      <w:r>
        <w:rPr>
          <w:rFonts w:eastAsiaTheme="minorEastAsia"/>
          <w:lang w:eastAsia="zh-CN"/>
        </w:rPr>
        <w:t xml:space="preserve">for </w:t>
      </w:r>
      <w:r w:rsidRPr="00AA5167">
        <w:rPr>
          <w:rFonts w:eastAsiaTheme="minorEastAsia" w:hint="eastAsia"/>
          <w:lang w:eastAsia="zh-CN"/>
        </w:rPr>
        <w:t>codebook and non-codebook are for PUSCH transmission</w:t>
      </w:r>
      <w:r>
        <w:rPr>
          <w:rFonts w:eastAsiaTheme="minorEastAsia" w:hint="eastAsia"/>
          <w:lang w:eastAsia="zh-CN"/>
        </w:rPr>
        <w:t>,</w:t>
      </w:r>
      <w:r>
        <w:rPr>
          <w:rFonts w:eastAsiaTheme="minorEastAsia"/>
          <w:lang w:eastAsia="zh-CN"/>
        </w:rPr>
        <w:t xml:space="preserve"> while </w:t>
      </w:r>
      <w:r w:rsidRPr="00AA5167">
        <w:rPr>
          <w:rFonts w:eastAsiaTheme="minorEastAsia" w:hint="eastAsia"/>
          <w:lang w:eastAsia="zh-CN"/>
        </w:rPr>
        <w:t>SRS</w:t>
      </w:r>
      <w:r>
        <w:rPr>
          <w:rFonts w:eastAsiaTheme="minorEastAsia"/>
          <w:lang w:eastAsia="zh-CN"/>
        </w:rPr>
        <w:t xml:space="preserve"> resources with usage</w:t>
      </w:r>
      <w:r w:rsidRPr="00AA5167">
        <w:rPr>
          <w:rFonts w:eastAsiaTheme="minorEastAsia" w:hint="eastAsia"/>
          <w:lang w:eastAsia="zh-CN"/>
        </w:rPr>
        <w:t xml:space="preserve"> antenna switching is for PDSCH transmission (channel reciprocity, TDD)</w:t>
      </w:r>
      <w:r>
        <w:rPr>
          <w:rFonts w:eastAsiaTheme="minorEastAsia" w:hint="eastAsia"/>
          <w:lang w:eastAsia="zh-CN"/>
        </w:rPr>
        <w:t>.</w:t>
      </w:r>
      <w:r>
        <w:rPr>
          <w:rFonts w:eastAsiaTheme="minorEastAsia"/>
          <w:lang w:eastAsia="zh-CN"/>
        </w:rPr>
        <w:t xml:space="preserve"> </w:t>
      </w:r>
      <w:r w:rsidRPr="00AA5167">
        <w:rPr>
          <w:rFonts w:eastAsiaTheme="minorEastAsia" w:hint="eastAsia"/>
          <w:lang w:eastAsia="zh-CN"/>
        </w:rPr>
        <w:t>Depending on UE capability SRS for antenna switching can be configured with 1T2R, 1T4R, 2T4R</w:t>
      </w:r>
      <w:r w:rsidR="00215A3F">
        <w:rPr>
          <w:rFonts w:eastAsiaTheme="minorEastAsia"/>
          <w:lang w:eastAsia="zh-CN"/>
        </w:rPr>
        <w:t>, 2T6R, 2T8R</w:t>
      </w:r>
      <w:r w:rsidRPr="00AA5167">
        <w:rPr>
          <w:rFonts w:eastAsiaTheme="minorEastAsia" w:hint="eastAsia"/>
          <w:lang w:eastAsia="zh-CN"/>
        </w:rPr>
        <w:t xml:space="preserve"> etc</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w:t>
      </w:r>
      <w:r w:rsidRPr="00AA5167">
        <w:rPr>
          <w:rFonts w:eastAsiaTheme="minorEastAsia" w:hint="eastAsia"/>
          <w:lang w:eastAsia="zh-CN"/>
        </w:rPr>
        <w:t>configure</w:t>
      </w:r>
      <w:r>
        <w:rPr>
          <w:rFonts w:eastAsiaTheme="minorEastAsia"/>
          <w:lang w:eastAsia="zh-CN"/>
        </w:rPr>
        <w:t xml:space="preserve"> a UE </w:t>
      </w:r>
      <w:r w:rsidRPr="00AA5167">
        <w:rPr>
          <w:rFonts w:eastAsiaTheme="minorEastAsia" w:hint="eastAsia"/>
          <w:lang w:eastAsia="zh-CN"/>
        </w:rPr>
        <w:t>with SRS for codebook and SRS antenna switching independently, simultaneously</w:t>
      </w:r>
      <w:r w:rsidR="00215A3F">
        <w:rPr>
          <w:rFonts w:eastAsiaTheme="minorEastAsia"/>
          <w:lang w:eastAsia="zh-CN"/>
        </w:rPr>
        <w:t>, however the number of configured SRS resources in a set with usage for codebook is limited to 2 except for UL full power mode 2</w:t>
      </w:r>
      <w:r>
        <w:rPr>
          <w:rFonts w:eastAsiaTheme="minorEastAsia"/>
          <w:lang w:eastAsia="zh-CN"/>
        </w:rPr>
        <w:t>.</w:t>
      </w:r>
      <w:r w:rsidR="00215A3F">
        <w:rPr>
          <w:rFonts w:eastAsiaTheme="minorEastAsia"/>
          <w:lang w:eastAsia="zh-CN"/>
        </w:rPr>
        <w:t xml:space="preserve"> </w:t>
      </w:r>
    </w:p>
    <w:p w14:paraId="736CC63E" w14:textId="77777777" w:rsidR="00C42041" w:rsidRDefault="00C42041" w:rsidP="00C42041">
      <w:pPr>
        <w:rPr>
          <w:rFonts w:eastAsiaTheme="minorEastAsia"/>
          <w:lang w:eastAsia="zh-CN"/>
        </w:rPr>
      </w:pPr>
    </w:p>
    <w:p w14:paraId="2EFE3A3A"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Discussion</w:t>
      </w:r>
    </w:p>
    <w:p w14:paraId="6A0C86BA" w14:textId="77777777" w:rsidR="00C42041" w:rsidRDefault="00C42041" w:rsidP="00C2723E">
      <w:pPr>
        <w:jc w:val="both"/>
        <w:rPr>
          <w:rFonts w:eastAsiaTheme="minorEastAsia"/>
        </w:rPr>
      </w:pPr>
      <w:r w:rsidRPr="00AA5167">
        <w:rPr>
          <w:rFonts w:eastAsiaTheme="minorEastAsia" w:hint="eastAsia"/>
        </w:rPr>
        <w:t>Currently, antenna selection for PUSCH is UE implementation, and partially supported in spec by configuring multiple SRS resources for CB and NCB. UE implementation could vary significantly and may not be very dynamic. Network doesn</w:t>
      </w:r>
      <w:r>
        <w:rPr>
          <w:rFonts w:eastAsiaTheme="minorEastAsia"/>
          <w:lang w:eastAsia="zh-CN"/>
        </w:rPr>
        <w:t>’</w:t>
      </w:r>
      <w:r w:rsidRPr="00AA5167">
        <w:rPr>
          <w:rFonts w:eastAsiaTheme="minorEastAsia" w:hint="eastAsia"/>
        </w:rPr>
        <w:t>t know when and how PUSCH antenna switching is implemented at the UE which may lead to degraded network implementation. Network controlling TX antenna can improve antenna selection mechanism, dynamically selecting best antenna for SRS and PUSCH transmission, improving overall system performance.</w:t>
      </w:r>
      <w:r>
        <w:rPr>
          <w:rFonts w:eastAsiaTheme="minorEastAsia"/>
        </w:rPr>
        <w:t xml:space="preserve"> </w:t>
      </w:r>
    </w:p>
    <w:p w14:paraId="7D998E98" w14:textId="22904194" w:rsidR="00C42041" w:rsidRPr="00B57B2B" w:rsidRDefault="00C42041" w:rsidP="00C2723E">
      <w:pPr>
        <w:jc w:val="both"/>
        <w:rPr>
          <w:rFonts w:eastAsiaTheme="minorEastAsia"/>
        </w:rPr>
      </w:pPr>
      <w:r>
        <w:rPr>
          <w:rFonts w:eastAsiaTheme="minorEastAsia"/>
        </w:rPr>
        <w:t xml:space="preserve">Figure </w:t>
      </w:r>
      <w:r w:rsidR="007227A7">
        <w:rPr>
          <w:rFonts w:eastAsiaTheme="minorEastAsia"/>
        </w:rPr>
        <w:t>2</w:t>
      </w:r>
      <w:r w:rsidR="00960F78">
        <w:rPr>
          <w:rFonts w:eastAsiaTheme="minorEastAsia"/>
        </w:rPr>
        <w:t>.</w:t>
      </w:r>
      <w:r>
        <w:rPr>
          <w:rFonts w:eastAsiaTheme="minorEastAsia"/>
        </w:rPr>
        <w:t>1 shows evaluation results</w:t>
      </w:r>
      <w:r w:rsidRPr="00B57B2B">
        <w:rPr>
          <w:rFonts w:eastAsiaTheme="minorEastAsia" w:hint="eastAsia"/>
        </w:rPr>
        <w:t xml:space="preserve">, </w:t>
      </w:r>
      <w:r>
        <w:rPr>
          <w:rFonts w:eastAsiaTheme="minorEastAsia"/>
        </w:rPr>
        <w:t xml:space="preserve">the UE is equipped with 1Tx chain but 4 antennas, </w:t>
      </w:r>
      <w:r w:rsidRPr="00B57B2B">
        <w:rPr>
          <w:rFonts w:eastAsiaTheme="minorEastAsia" w:hint="eastAsia"/>
        </w:rPr>
        <w:t>PUSCH antenna is switched from the antenna which is completely blocked (index 1) to another antenna which not blocked. Blocking occurs at dashed vertical line</w:t>
      </w:r>
      <w:r>
        <w:rPr>
          <w:rFonts w:eastAsiaTheme="minorEastAsia"/>
        </w:rPr>
        <w:t xml:space="preserve"> and r</w:t>
      </w:r>
      <w:r w:rsidRPr="00B57B2B">
        <w:rPr>
          <w:rFonts w:eastAsiaTheme="minorEastAsia" w:hint="eastAsia"/>
        </w:rPr>
        <w:t>eaction time means the time delay in switching to best antenna (not blocked) after the blocking occurs.</w:t>
      </w:r>
      <w:r>
        <w:rPr>
          <w:rFonts w:eastAsiaTheme="minorEastAsia"/>
        </w:rPr>
        <w:t xml:space="preserve"> The</w:t>
      </w:r>
      <w:r w:rsidRPr="00955EB2">
        <w:rPr>
          <w:rFonts w:eastAsiaTheme="minorEastAsia"/>
        </w:rPr>
        <w:t xml:space="preserve"> </w:t>
      </w:r>
      <w:r w:rsidRPr="00955EB2">
        <w:rPr>
          <w:rFonts w:hint="eastAsia"/>
          <w:sz w:val="21"/>
          <w:szCs w:val="21"/>
        </w:rPr>
        <w:t xml:space="preserve">reaction time is the time period required for UE switching to better antenna by implementation. If </w:t>
      </w:r>
      <w:r w:rsidRPr="00955EB2">
        <w:rPr>
          <w:sz w:val="21"/>
          <w:szCs w:val="21"/>
        </w:rPr>
        <w:t xml:space="preserve">the </w:t>
      </w:r>
      <w:r w:rsidRPr="00955EB2">
        <w:rPr>
          <w:rFonts w:hint="eastAsia"/>
          <w:sz w:val="21"/>
          <w:szCs w:val="21"/>
        </w:rPr>
        <w:t xml:space="preserve">UE can instantly switch to better antenna (0ms reaction time), then the UE switches to better antenna for SRS transmission and </w:t>
      </w:r>
      <w:r w:rsidRPr="00955EB2">
        <w:rPr>
          <w:sz w:val="21"/>
          <w:szCs w:val="21"/>
        </w:rPr>
        <w:t xml:space="preserve">the </w:t>
      </w:r>
      <w:r w:rsidRPr="00955EB2">
        <w:rPr>
          <w:rFonts w:hint="eastAsia"/>
          <w:sz w:val="21"/>
          <w:szCs w:val="21"/>
        </w:rPr>
        <w:t xml:space="preserve">following PUSCH transmission. For </w:t>
      </w:r>
      <w:r w:rsidRPr="00955EB2">
        <w:rPr>
          <w:sz w:val="21"/>
          <w:szCs w:val="21"/>
        </w:rPr>
        <w:t xml:space="preserve">example, for </w:t>
      </w:r>
      <w:r w:rsidRPr="00955EB2">
        <w:rPr>
          <w:rFonts w:hint="eastAsia"/>
          <w:sz w:val="21"/>
          <w:szCs w:val="21"/>
        </w:rPr>
        <w:t xml:space="preserve">80ms (or longer) reaction time, after antenna blocking happens (at dashed line 30ms), the UE takes 80ms to switch to better antenna, during this period the UE uses blocked antenna for SRS and </w:t>
      </w:r>
      <w:r w:rsidRPr="00955EB2">
        <w:rPr>
          <w:sz w:val="21"/>
          <w:szCs w:val="21"/>
        </w:rPr>
        <w:t xml:space="preserve">the </w:t>
      </w:r>
      <w:r w:rsidRPr="00955EB2">
        <w:rPr>
          <w:rFonts w:hint="eastAsia"/>
          <w:sz w:val="21"/>
          <w:szCs w:val="21"/>
        </w:rPr>
        <w:t xml:space="preserve">following PUSCH transmission. </w:t>
      </w:r>
      <w:r w:rsidRPr="00955EB2">
        <w:rPr>
          <w:sz w:val="21"/>
          <w:szCs w:val="21"/>
        </w:rPr>
        <w:t xml:space="preserve"> </w:t>
      </w:r>
      <w:r w:rsidRPr="00955EB2">
        <w:rPr>
          <w:rFonts w:hint="eastAsia"/>
          <w:sz w:val="21"/>
          <w:szCs w:val="21"/>
        </w:rPr>
        <w:t>In this evaluation, only 1 SRS resource is assumed for CB based transmission.</w:t>
      </w:r>
      <w:r w:rsidRPr="00955EB2">
        <w:rPr>
          <w:rFonts w:eastAsiaTheme="minorEastAsia"/>
        </w:rPr>
        <w:t xml:space="preserve"> </w:t>
      </w:r>
      <w:r>
        <w:rPr>
          <w:rFonts w:eastAsiaTheme="minorEastAsia"/>
        </w:rPr>
        <w:t xml:space="preserve">It can be noticed that longer the delay (reaction time) in PUSCH antenna switching performance gets worse. </w:t>
      </w:r>
    </w:p>
    <w:p w14:paraId="0700552F" w14:textId="77777777" w:rsidR="00C42041" w:rsidRPr="00AA5167" w:rsidRDefault="00C42041" w:rsidP="00C42041">
      <w:pPr>
        <w:rPr>
          <w:rFonts w:eastAsiaTheme="minorEastAsia"/>
        </w:rPr>
      </w:pPr>
    </w:p>
    <w:p w14:paraId="32D09835" w14:textId="77777777" w:rsidR="00C42041" w:rsidRDefault="00C42041" w:rsidP="00C42041">
      <w:pPr>
        <w:jc w:val="center"/>
        <w:rPr>
          <w:rFonts w:eastAsiaTheme="minorEastAsia"/>
          <w:lang w:eastAsia="zh-CN"/>
        </w:rPr>
      </w:pPr>
      <w:r w:rsidRPr="00AA5167">
        <w:rPr>
          <w:rFonts w:eastAsiaTheme="minorEastAsia"/>
          <w:noProof/>
          <w:lang w:eastAsia="zh-CN"/>
        </w:rPr>
        <w:lastRenderedPageBreak/>
        <w:drawing>
          <wp:inline distT="0" distB="0" distL="0" distR="0" wp14:anchorId="72582B83" wp14:editId="3B8A3CD2">
            <wp:extent cx="3079789" cy="2156192"/>
            <wp:effectExtent l="0" t="0" r="6350" b="0"/>
            <wp:docPr id="5" name="内容占位符 4">
              <a:extLst xmlns:a="http://schemas.openxmlformats.org/drawingml/2006/main">
                <a:ext uri="{FF2B5EF4-FFF2-40B4-BE49-F238E27FC236}">
                  <a16:creationId xmlns:a16="http://schemas.microsoft.com/office/drawing/2014/main" id="{253C585F-C1E0-467D-8882-7E0C1F743A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53C585F-C1E0-467D-8882-7E0C1F743A85}"/>
                        </a:ext>
                      </a:extLst>
                    </pic:cNvPr>
                    <pic:cNvPicPr>
                      <a:picLocks noGrp="1"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06132" cy="2174635"/>
                    </a:xfrm>
                    <a:prstGeom prst="rect">
                      <a:avLst/>
                    </a:prstGeom>
                  </pic:spPr>
                </pic:pic>
              </a:graphicData>
            </a:graphic>
          </wp:inline>
        </w:drawing>
      </w:r>
    </w:p>
    <w:p w14:paraId="076C0292" w14:textId="318912BF" w:rsidR="00C42041" w:rsidRDefault="00C42041" w:rsidP="00C42041">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7227A7">
        <w:rPr>
          <w:rFonts w:eastAsiaTheme="minorEastAsia"/>
          <w:lang w:eastAsia="zh-CN"/>
        </w:rPr>
        <w:t>2</w:t>
      </w:r>
      <w:r w:rsidR="00960F78">
        <w:rPr>
          <w:rFonts w:eastAsiaTheme="minorEastAsia"/>
          <w:lang w:eastAsia="zh-CN"/>
        </w:rPr>
        <w:t>.</w:t>
      </w:r>
      <w:r>
        <w:rPr>
          <w:rFonts w:eastAsiaTheme="minorEastAsia"/>
          <w:lang w:eastAsia="zh-CN"/>
        </w:rPr>
        <w:t>1, impact of PUSCH antenna switching delay on performance</w:t>
      </w:r>
    </w:p>
    <w:p w14:paraId="6AEE0B35" w14:textId="77777777" w:rsidR="00885F14" w:rsidRDefault="00885F14" w:rsidP="00C42041">
      <w:pPr>
        <w:rPr>
          <w:rFonts w:eastAsiaTheme="minorEastAsia"/>
          <w:lang w:eastAsia="zh-CN"/>
        </w:rPr>
      </w:pPr>
    </w:p>
    <w:p w14:paraId="55AB624B" w14:textId="509B252D" w:rsidR="00C42041" w:rsidRDefault="00C42041" w:rsidP="00C42041">
      <w:pPr>
        <w:rPr>
          <w:rFonts w:eastAsiaTheme="minorEastAsia"/>
          <w:lang w:eastAsia="zh-CN"/>
        </w:rPr>
      </w:pPr>
      <w:r>
        <w:rPr>
          <w:rFonts w:eastAsiaTheme="minorEastAsia"/>
          <w:lang w:eastAsia="zh-CN"/>
        </w:rPr>
        <w:t xml:space="preserve">From above discussion and evaluation results, following observations can be made </w:t>
      </w:r>
    </w:p>
    <w:p w14:paraId="2AE6CD7C" w14:textId="77777777"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It is beneficial to support spec based PUSCH antenna switching</w:t>
      </w:r>
    </w:p>
    <w:p w14:paraId="7365D9A6" w14:textId="6BE453B2"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If SRS for antenna switching and for codebook (or non-codebook) share same resources, only minor spec change for 1T4R</w:t>
      </w:r>
      <w:r w:rsidR="00231745">
        <w:rPr>
          <w:rFonts w:eastAsiaTheme="minorEastAsia"/>
          <w:lang w:eastAsia="zh-CN"/>
        </w:rPr>
        <w:t>, 2T6R, 2T8R</w:t>
      </w:r>
      <w:r w:rsidRPr="000D50A1">
        <w:rPr>
          <w:rFonts w:eastAsiaTheme="minorEastAsia" w:hint="eastAsia"/>
          <w:lang w:eastAsia="zh-CN"/>
        </w:rPr>
        <w:t xml:space="preserve"> is needed.</w:t>
      </w:r>
    </w:p>
    <w:p w14:paraId="40B78011" w14:textId="77777777" w:rsidR="00C42041" w:rsidRPr="000D50A1" w:rsidRDefault="00C42041" w:rsidP="00C42041">
      <w:pPr>
        <w:rPr>
          <w:rFonts w:eastAsiaTheme="minorEastAsia"/>
          <w:lang w:eastAsia="zh-CN"/>
        </w:rPr>
      </w:pPr>
    </w:p>
    <w:p w14:paraId="5AB8E8A3"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Proposals and potential spec impact</w:t>
      </w:r>
    </w:p>
    <w:p w14:paraId="02C1949A" w14:textId="79845D98" w:rsidR="00C42041" w:rsidRDefault="00C42041" w:rsidP="00C2723E">
      <w:pPr>
        <w:jc w:val="both"/>
        <w:rPr>
          <w:rFonts w:eastAsiaTheme="minorEastAsia"/>
          <w:lang w:eastAsia="zh-CN"/>
        </w:rPr>
      </w:pPr>
      <w:r>
        <w:rPr>
          <w:rFonts w:eastAsiaTheme="minorEastAsia"/>
          <w:lang w:eastAsia="zh-CN"/>
        </w:rPr>
        <w:t>Based on the motivation and discussion above, it is proposed to support more than 2 SRS resources in a set for usage codebook.</w:t>
      </w:r>
    </w:p>
    <w:p w14:paraId="69D5B6BA" w14:textId="77777777" w:rsidR="00B12A5F" w:rsidRDefault="00B12A5F" w:rsidP="00C42041">
      <w:pPr>
        <w:rPr>
          <w:rFonts w:eastAsiaTheme="minorEastAsia"/>
          <w:lang w:eastAsia="zh-CN"/>
        </w:rPr>
      </w:pPr>
      <w:bookmarkStart w:id="5" w:name="_Hlk126936938"/>
    </w:p>
    <w:p w14:paraId="576E9430" w14:textId="4544574B" w:rsidR="00C42041" w:rsidRDefault="00C42041" w:rsidP="00C42041">
      <w:pPr>
        <w:rPr>
          <w:rFonts w:eastAsiaTheme="minorEastAsia"/>
          <w:lang w:eastAsia="zh-CN"/>
        </w:rPr>
      </w:pPr>
      <w:r>
        <w:rPr>
          <w:rFonts w:eastAsiaTheme="minorEastAsia" w:hint="eastAsia"/>
          <w:lang w:eastAsia="zh-CN"/>
        </w:rPr>
        <w:t>P</w:t>
      </w:r>
      <w:r>
        <w:rPr>
          <w:rFonts w:eastAsiaTheme="minorEastAsia"/>
          <w:lang w:eastAsia="zh-CN"/>
        </w:rPr>
        <w:t>roposal:</w:t>
      </w:r>
    </w:p>
    <w:p w14:paraId="4837D0C7" w14:textId="77777777" w:rsidR="00C42041" w:rsidRDefault="00C42041" w:rsidP="00C148D7">
      <w:pPr>
        <w:pStyle w:val="af2"/>
        <w:numPr>
          <w:ilvl w:val="0"/>
          <w:numId w:val="14"/>
        </w:numPr>
        <w:spacing w:after="120"/>
        <w:ind w:firstLineChars="0"/>
        <w:rPr>
          <w:rFonts w:eastAsiaTheme="minorEastAsia"/>
        </w:rPr>
      </w:pPr>
      <w:r>
        <w:rPr>
          <w:rFonts w:eastAsiaTheme="minorEastAsia"/>
        </w:rPr>
        <w:t xml:space="preserve">Support to configure maximum of 4 SRS resources for </w:t>
      </w:r>
      <w:proofErr w:type="gramStart"/>
      <w:r>
        <w:rPr>
          <w:rFonts w:eastAsiaTheme="minorEastAsia"/>
        </w:rPr>
        <w:t>codebook based</w:t>
      </w:r>
      <w:proofErr w:type="gramEnd"/>
      <w:r>
        <w:rPr>
          <w:rFonts w:eastAsiaTheme="minorEastAsia"/>
        </w:rPr>
        <w:t xml:space="preserve"> transmission</w:t>
      </w:r>
    </w:p>
    <w:p w14:paraId="20513CE2" w14:textId="77777777" w:rsidR="00C42041" w:rsidRDefault="00C42041" w:rsidP="00C148D7">
      <w:pPr>
        <w:pStyle w:val="af2"/>
        <w:numPr>
          <w:ilvl w:val="0"/>
          <w:numId w:val="14"/>
        </w:numPr>
        <w:spacing w:after="120"/>
        <w:ind w:firstLineChars="0"/>
        <w:rPr>
          <w:rFonts w:eastAsiaTheme="minorEastAsia"/>
        </w:rPr>
      </w:pPr>
      <w:r>
        <w:rPr>
          <w:rFonts w:eastAsiaTheme="minorEastAsia"/>
        </w:rPr>
        <w:t>Introduce following new UE capabilities</w:t>
      </w:r>
    </w:p>
    <w:p w14:paraId="679974BA" w14:textId="77777777" w:rsidR="00C42041" w:rsidRDefault="00C42041" w:rsidP="00C148D7">
      <w:pPr>
        <w:pStyle w:val="af2"/>
        <w:numPr>
          <w:ilvl w:val="1"/>
          <w:numId w:val="14"/>
        </w:numPr>
        <w:spacing w:after="120"/>
        <w:ind w:firstLineChars="0"/>
        <w:rPr>
          <w:rFonts w:eastAsiaTheme="minorEastAsia"/>
        </w:rPr>
      </w:pPr>
      <w:r>
        <w:rPr>
          <w:rFonts w:eastAsiaTheme="minorEastAsia"/>
        </w:rPr>
        <w:t xml:space="preserve">Support of max 4 SRS resources in a set for </w:t>
      </w:r>
      <w:proofErr w:type="gramStart"/>
      <w:r>
        <w:rPr>
          <w:rFonts w:eastAsiaTheme="minorEastAsia"/>
        </w:rPr>
        <w:t>codebook based</w:t>
      </w:r>
      <w:proofErr w:type="gramEnd"/>
      <w:r>
        <w:rPr>
          <w:rFonts w:eastAsiaTheme="minorEastAsia"/>
        </w:rPr>
        <w:t xml:space="preserve"> UL transmission</w:t>
      </w:r>
    </w:p>
    <w:bookmarkEnd w:id="5"/>
    <w:p w14:paraId="2B1DA130" w14:textId="77777777" w:rsidR="00DF0D00" w:rsidRDefault="00DF0D00" w:rsidP="00C2723E">
      <w:pPr>
        <w:jc w:val="both"/>
        <w:rPr>
          <w:rFonts w:eastAsiaTheme="minorEastAsia"/>
          <w:lang w:eastAsia="zh-CN"/>
        </w:rPr>
      </w:pPr>
    </w:p>
    <w:p w14:paraId="1706A82D" w14:textId="709F521A" w:rsidR="008D629E" w:rsidRDefault="008D629E" w:rsidP="00C2723E">
      <w:pPr>
        <w:jc w:val="both"/>
        <w:rPr>
          <w:rFonts w:eastAsiaTheme="minorEastAsia"/>
          <w:lang w:eastAsia="zh-CN"/>
        </w:rPr>
      </w:pPr>
      <w:r>
        <w:rPr>
          <w:rFonts w:eastAsiaTheme="minorEastAsia"/>
          <w:lang w:eastAsia="zh-CN"/>
        </w:rPr>
        <w:t>Below table shows the potential spec impact to 38.214.</w:t>
      </w:r>
    </w:p>
    <w:p w14:paraId="39607E25" w14:textId="12906796" w:rsidR="00C42041" w:rsidRDefault="00C42041" w:rsidP="00C42041">
      <w:pPr>
        <w:rPr>
          <w:rFonts w:eastAsiaTheme="minorEastAsia"/>
          <w:lang w:eastAsia="zh-CN"/>
        </w:rPr>
      </w:pPr>
    </w:p>
    <w:p w14:paraId="48E29080" w14:textId="131C481D" w:rsidR="008D629E" w:rsidRDefault="008D629E" w:rsidP="00C42041">
      <w:pPr>
        <w:rPr>
          <w:rFonts w:eastAsiaTheme="minorEastAsia"/>
          <w:lang w:eastAsia="zh-CN"/>
        </w:rPr>
      </w:pPr>
      <w:r w:rsidRPr="00C62003">
        <w:rPr>
          <w:rFonts w:eastAsiaTheme="minorEastAsia"/>
          <w:noProof/>
          <w:lang w:eastAsia="zh-CN"/>
        </w:rPr>
        <mc:AlternateContent>
          <mc:Choice Requires="wps">
            <w:drawing>
              <wp:anchor distT="0" distB="0" distL="114300" distR="114300" simplePos="0" relativeHeight="251659264" behindDoc="0" locked="0" layoutInCell="1" allowOverlap="1" wp14:anchorId="414C246C" wp14:editId="3C9FD8C2">
                <wp:simplePos x="0" y="0"/>
                <wp:positionH relativeFrom="margin">
                  <wp:posOffset>58100</wp:posOffset>
                </wp:positionH>
                <wp:positionV relativeFrom="paragraph">
                  <wp:posOffset>25809</wp:posOffset>
                </wp:positionV>
                <wp:extent cx="5771407" cy="1365663"/>
                <wp:effectExtent l="0" t="0" r="20320" b="25400"/>
                <wp:wrapNone/>
                <wp:docPr id="4" name="文本框 3">
                  <a:extLst xmlns:a="http://schemas.openxmlformats.org/drawingml/2006/main">
                    <a:ext uri="{FF2B5EF4-FFF2-40B4-BE49-F238E27FC236}">
                      <a16:creationId xmlns:a16="http://schemas.microsoft.com/office/drawing/2014/main" id="{E43699DD-0A4D-404B-B919-BD3CDEA9C504}"/>
                    </a:ext>
                  </a:extLst>
                </wp:docPr>
                <wp:cNvGraphicFramePr/>
                <a:graphic xmlns:a="http://schemas.openxmlformats.org/drawingml/2006/main">
                  <a:graphicData uri="http://schemas.microsoft.com/office/word/2010/wordprocessingShape">
                    <wps:wsp>
                      <wps:cNvSpPr txBox="1"/>
                      <wps:spPr>
                        <a:xfrm>
                          <a:off x="0" y="0"/>
                          <a:ext cx="5771407" cy="1365663"/>
                        </a:xfrm>
                        <a:prstGeom prst="rect">
                          <a:avLst/>
                        </a:prstGeom>
                        <a:noFill/>
                        <a:ln>
                          <a:solidFill>
                            <a:schemeClr val="tx1"/>
                          </a:solidFill>
                        </a:ln>
                      </wps:spPr>
                      <wps:txbx>
                        <w:txbxContent>
                          <w:p w14:paraId="37A96209"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rPr>
                              <w:t xml:space="preserve">38.214 Section 6.1.1.1 </w:t>
                            </w:r>
                          </w:p>
                          <w:p w14:paraId="7822BAE6"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rPr>
                              <w:t>..</w:t>
                            </w:r>
                          </w:p>
                          <w:p w14:paraId="6768FC45"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lang w:val="en-GB"/>
                              </w:rPr>
                              <w:t xml:space="preserve">For codebook based transmission, only one SRS resource can be indicated based on the SRI from within the SRS resource set. </w:t>
                            </w:r>
                            <w:r w:rsidRPr="006F61D1">
                              <w:rPr>
                                <w:rFonts w:asciiTheme="minorHAnsi" w:eastAsiaTheme="minorEastAsia" w:hAnsi="Calibri" w:cstheme="minorBidi"/>
                                <w:strike/>
                                <w:color w:val="FF0000"/>
                                <w:kern w:val="24"/>
                                <w:sz w:val="21"/>
                                <w:lang w:val="en-GB"/>
                              </w:rPr>
                              <w:t xml:space="preserve">Except when higher layer parameter </w:t>
                            </w:r>
                            <w:r w:rsidRPr="006F61D1">
                              <w:rPr>
                                <w:rFonts w:asciiTheme="minorHAnsi" w:eastAsiaTheme="minorEastAsia" w:hAnsi="Calibri" w:cstheme="minorBidi"/>
                                <w:i/>
                                <w:iCs/>
                                <w:strike/>
                                <w:color w:val="FF0000"/>
                                <w:kern w:val="24"/>
                                <w:sz w:val="21"/>
                                <w:lang w:val="en-GB"/>
                              </w:rPr>
                              <w:t>ul-FullPowerTransmission</w:t>
                            </w:r>
                            <w:r w:rsidRPr="006F61D1">
                              <w:rPr>
                                <w:rFonts w:asciiTheme="minorHAnsi" w:eastAsiaTheme="minorEastAsia" w:hAnsi="Calibri" w:cstheme="minorBidi"/>
                                <w:strike/>
                                <w:color w:val="FF0000"/>
                                <w:kern w:val="24"/>
                                <w:sz w:val="21"/>
                                <w:lang w:val="en-GB"/>
                              </w:rPr>
                              <w:t xml:space="preserve"> is set to 'fullpowerMode2', t</w:t>
                            </w:r>
                            <w:r w:rsidRPr="006F61D1">
                              <w:rPr>
                                <w:rFonts w:asciiTheme="minorHAnsi" w:eastAsiaTheme="minorEastAsia" w:hAnsi="Calibri" w:cstheme="minorBidi"/>
                                <w:color w:val="FF0000"/>
                                <w:kern w:val="24"/>
                                <w:sz w:val="21"/>
                                <w:lang w:val="en-GB"/>
                              </w:rPr>
                              <w:t>T</w:t>
                            </w:r>
                            <w:r w:rsidRPr="006F61D1">
                              <w:rPr>
                                <w:rFonts w:asciiTheme="minorHAnsi" w:eastAsiaTheme="minorEastAsia" w:hAnsi="Calibri" w:cstheme="minorBidi"/>
                                <w:color w:val="000000" w:themeColor="text1"/>
                                <w:kern w:val="24"/>
                                <w:sz w:val="21"/>
                                <w:lang w:val="en-GB"/>
                              </w:rPr>
                              <w:t xml:space="preserve">he maximum number of configured SRS resources </w:t>
                            </w:r>
                            <w:r w:rsidRPr="006F61D1">
                              <w:rPr>
                                <w:rFonts w:asciiTheme="minorHAnsi" w:eastAsiaTheme="minorEastAsia" w:hAnsi="Calibri" w:cstheme="minorBidi"/>
                                <w:color w:val="000000" w:themeColor="text1"/>
                                <w:kern w:val="24"/>
                                <w:sz w:val="21"/>
                              </w:rPr>
                              <w:t xml:space="preserve">for codebook based transmission </w:t>
                            </w:r>
                            <w:r w:rsidRPr="006F61D1">
                              <w:rPr>
                                <w:rFonts w:asciiTheme="minorHAnsi" w:eastAsiaTheme="minorEastAsia" w:hAnsi="Calibri" w:cstheme="minorBidi"/>
                                <w:color w:val="000000" w:themeColor="text1"/>
                                <w:kern w:val="24"/>
                                <w:sz w:val="21"/>
                                <w:lang w:val="en-GB"/>
                              </w:rPr>
                              <w:t xml:space="preserve">is </w:t>
                            </w:r>
                            <w:r w:rsidRPr="006F61D1">
                              <w:rPr>
                                <w:rFonts w:asciiTheme="minorHAnsi" w:eastAsiaTheme="minorEastAsia" w:hAnsi="Calibri" w:cstheme="minorBidi"/>
                                <w:strike/>
                                <w:color w:val="FF0000"/>
                                <w:kern w:val="24"/>
                                <w:sz w:val="21"/>
                                <w:lang w:val="en-GB"/>
                              </w:rPr>
                              <w:t>2</w:t>
                            </w:r>
                            <w:r w:rsidRPr="006F61D1">
                              <w:rPr>
                                <w:rFonts w:asciiTheme="minorHAnsi" w:eastAsiaTheme="minorEastAsia" w:hAnsi="Calibri" w:cstheme="minorBidi"/>
                                <w:color w:val="FF0000"/>
                                <w:kern w:val="24"/>
                                <w:sz w:val="21"/>
                                <w:lang w:val="en-GB"/>
                              </w:rPr>
                              <w:t>4</w:t>
                            </w:r>
                            <w:r w:rsidRPr="006F61D1">
                              <w:rPr>
                                <w:rFonts w:asciiTheme="minorHAnsi" w:eastAsiaTheme="minorEastAsia" w:hAnsi="Calibri" w:cstheme="minorBidi"/>
                                <w:color w:val="000000" w:themeColor="text1"/>
                                <w:kern w:val="24"/>
                                <w:sz w:val="21"/>
                                <w:lang w:val="en-GB"/>
                              </w:rPr>
                              <w:t xml:space="preserve">. If aperiodic SRS is configured for a UE, the SRS request field in DCI triggers the transmission of aperiodic SRS resources. </w:t>
                            </w:r>
                          </w:p>
                          <w:p w14:paraId="41A2C081"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rPr>
                              <w:t>..</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14C246C" id="_x0000_t202" coordsize="21600,21600" o:spt="202" path="m,l,21600r21600,l21600,xe">
                <v:stroke joinstyle="miter"/>
                <v:path gradientshapeok="t" o:connecttype="rect"/>
              </v:shapetype>
              <v:shape id="文本框 3" o:spid="_x0000_s1026" type="#_x0000_t202" style="position:absolute;margin-left:4.55pt;margin-top:2.05pt;width:454.45pt;height:107.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" filled="f" strokecolor="black [3213]">
                <v:textbox>
                  <w:txbxContent>
                    <w:p w14:paraId="37A96209"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rPr>
                        <w:t xml:space="preserve">38.214 Section 6.1.1.1 </w:t>
                      </w:r>
                    </w:p>
                    <w:p w14:paraId="7822BAE6"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rPr>
                        <w:t>..</w:t>
                      </w:r>
                    </w:p>
                    <w:p w14:paraId="6768FC45"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lang w:val="en-GB"/>
                        </w:rPr>
                        <w:t xml:space="preserve">For codebook based transmission, only one SRS resource can be indicated based on the SRI from within the SRS resource set. </w:t>
                      </w:r>
                      <w:r w:rsidRPr="006F61D1">
                        <w:rPr>
                          <w:rFonts w:asciiTheme="minorHAnsi" w:eastAsiaTheme="minorEastAsia" w:hAnsi="Calibri" w:cstheme="minorBidi"/>
                          <w:strike/>
                          <w:color w:val="FF0000"/>
                          <w:kern w:val="24"/>
                          <w:sz w:val="21"/>
                          <w:lang w:val="en-GB"/>
                        </w:rPr>
                        <w:t xml:space="preserve">Except when higher layer parameter </w:t>
                      </w:r>
                      <w:r w:rsidRPr="006F61D1">
                        <w:rPr>
                          <w:rFonts w:asciiTheme="minorHAnsi" w:eastAsiaTheme="minorEastAsia" w:hAnsi="Calibri" w:cstheme="minorBidi"/>
                          <w:i/>
                          <w:iCs/>
                          <w:strike/>
                          <w:color w:val="FF0000"/>
                          <w:kern w:val="24"/>
                          <w:sz w:val="21"/>
                          <w:lang w:val="en-GB"/>
                        </w:rPr>
                        <w:t>ul-FullPowerTransmission</w:t>
                      </w:r>
                      <w:r w:rsidRPr="006F61D1">
                        <w:rPr>
                          <w:rFonts w:asciiTheme="minorHAnsi" w:eastAsiaTheme="minorEastAsia" w:hAnsi="Calibri" w:cstheme="minorBidi"/>
                          <w:strike/>
                          <w:color w:val="FF0000"/>
                          <w:kern w:val="24"/>
                          <w:sz w:val="21"/>
                          <w:lang w:val="en-GB"/>
                        </w:rPr>
                        <w:t xml:space="preserve"> is set to 'fullpowerMode2', t</w:t>
                      </w:r>
                      <w:r w:rsidRPr="006F61D1">
                        <w:rPr>
                          <w:rFonts w:asciiTheme="minorHAnsi" w:eastAsiaTheme="minorEastAsia" w:hAnsi="Calibri" w:cstheme="minorBidi"/>
                          <w:color w:val="FF0000"/>
                          <w:kern w:val="24"/>
                          <w:sz w:val="21"/>
                          <w:lang w:val="en-GB"/>
                        </w:rPr>
                        <w:t>T</w:t>
                      </w:r>
                      <w:r w:rsidRPr="006F61D1">
                        <w:rPr>
                          <w:rFonts w:asciiTheme="minorHAnsi" w:eastAsiaTheme="minorEastAsia" w:hAnsi="Calibri" w:cstheme="minorBidi"/>
                          <w:color w:val="000000" w:themeColor="text1"/>
                          <w:kern w:val="24"/>
                          <w:sz w:val="21"/>
                          <w:lang w:val="en-GB"/>
                        </w:rPr>
                        <w:t xml:space="preserve">he maximum number of configured SRS resources </w:t>
                      </w:r>
                      <w:r w:rsidRPr="006F61D1">
                        <w:rPr>
                          <w:rFonts w:asciiTheme="minorHAnsi" w:eastAsiaTheme="minorEastAsia" w:hAnsi="Calibri" w:cstheme="minorBidi"/>
                          <w:color w:val="000000" w:themeColor="text1"/>
                          <w:kern w:val="24"/>
                          <w:sz w:val="21"/>
                        </w:rPr>
                        <w:t xml:space="preserve">for codebook based transmission </w:t>
                      </w:r>
                      <w:r w:rsidRPr="006F61D1">
                        <w:rPr>
                          <w:rFonts w:asciiTheme="minorHAnsi" w:eastAsiaTheme="minorEastAsia" w:hAnsi="Calibri" w:cstheme="minorBidi"/>
                          <w:color w:val="000000" w:themeColor="text1"/>
                          <w:kern w:val="24"/>
                          <w:sz w:val="21"/>
                          <w:lang w:val="en-GB"/>
                        </w:rPr>
                        <w:t xml:space="preserve">is </w:t>
                      </w:r>
                      <w:r w:rsidRPr="006F61D1">
                        <w:rPr>
                          <w:rFonts w:asciiTheme="minorHAnsi" w:eastAsiaTheme="minorEastAsia" w:hAnsi="Calibri" w:cstheme="minorBidi"/>
                          <w:strike/>
                          <w:color w:val="FF0000"/>
                          <w:kern w:val="24"/>
                          <w:sz w:val="21"/>
                          <w:lang w:val="en-GB"/>
                        </w:rPr>
                        <w:t>2</w:t>
                      </w:r>
                      <w:r w:rsidRPr="006F61D1">
                        <w:rPr>
                          <w:rFonts w:asciiTheme="minorHAnsi" w:eastAsiaTheme="minorEastAsia" w:hAnsi="Calibri" w:cstheme="minorBidi"/>
                          <w:color w:val="FF0000"/>
                          <w:kern w:val="24"/>
                          <w:sz w:val="21"/>
                          <w:lang w:val="en-GB"/>
                        </w:rPr>
                        <w:t>4</w:t>
                      </w:r>
                      <w:r w:rsidRPr="006F61D1">
                        <w:rPr>
                          <w:rFonts w:asciiTheme="minorHAnsi" w:eastAsiaTheme="minorEastAsia" w:hAnsi="Calibri" w:cstheme="minorBidi"/>
                          <w:color w:val="000000" w:themeColor="text1"/>
                          <w:kern w:val="24"/>
                          <w:sz w:val="21"/>
                          <w:lang w:val="en-GB"/>
                        </w:rPr>
                        <w:t xml:space="preserve">. If aperiodic SRS is configured for a UE, the SRS request field in DCI triggers the transmission of aperiodic SRS resources. </w:t>
                      </w:r>
                    </w:p>
                    <w:p w14:paraId="41A2C081" w14:textId="77777777" w:rsidR="00C42041" w:rsidRPr="006F61D1" w:rsidRDefault="00C42041" w:rsidP="00C42041">
                      <w:pPr>
                        <w:pStyle w:val="af5"/>
                        <w:spacing w:before="0" w:beforeAutospacing="0" w:after="0" w:afterAutospacing="0"/>
                        <w:rPr>
                          <w:sz w:val="21"/>
                        </w:rPr>
                      </w:pPr>
                      <w:r w:rsidRPr="006F61D1">
                        <w:rPr>
                          <w:rFonts w:asciiTheme="minorHAnsi" w:eastAsiaTheme="minorEastAsia" w:hAnsi="Calibri" w:cstheme="minorBidi"/>
                          <w:color w:val="000000" w:themeColor="text1"/>
                          <w:kern w:val="24"/>
                          <w:sz w:val="21"/>
                        </w:rPr>
                        <w:t>..</w:t>
                      </w:r>
                    </w:p>
                  </w:txbxContent>
                </v:textbox>
                <w10:wrap anchorx="margin"/>
              </v:shape>
            </w:pict>
          </mc:Fallback>
        </mc:AlternateContent>
      </w:r>
    </w:p>
    <w:p w14:paraId="26A101F3" w14:textId="320F6180" w:rsidR="008D629E" w:rsidRDefault="008D629E" w:rsidP="00C42041">
      <w:pPr>
        <w:rPr>
          <w:rFonts w:eastAsiaTheme="minorEastAsia"/>
          <w:lang w:eastAsia="zh-CN"/>
        </w:rPr>
      </w:pPr>
    </w:p>
    <w:p w14:paraId="3ADFE878" w14:textId="77777777" w:rsidR="008D629E" w:rsidRDefault="008D629E" w:rsidP="00C42041">
      <w:pPr>
        <w:rPr>
          <w:rFonts w:eastAsiaTheme="minorEastAsia"/>
          <w:lang w:eastAsia="zh-CN"/>
        </w:rPr>
      </w:pPr>
    </w:p>
    <w:p w14:paraId="45D4358C" w14:textId="0D106A53" w:rsidR="00C42041" w:rsidRDefault="00C42041" w:rsidP="00C42041">
      <w:pPr>
        <w:rPr>
          <w:rFonts w:eastAsiaTheme="minorEastAsia"/>
          <w:lang w:eastAsia="zh-CN"/>
        </w:rPr>
      </w:pPr>
    </w:p>
    <w:p w14:paraId="7917091B" w14:textId="5F6BDA1A" w:rsidR="00C42041" w:rsidRDefault="00C42041" w:rsidP="00C42041">
      <w:pPr>
        <w:rPr>
          <w:rFonts w:eastAsiaTheme="minorEastAsia"/>
          <w:lang w:eastAsia="zh-CN"/>
        </w:rPr>
      </w:pPr>
    </w:p>
    <w:p w14:paraId="479B03DE" w14:textId="20F02F1F" w:rsidR="008D629E" w:rsidRDefault="008D629E" w:rsidP="00C42041">
      <w:pPr>
        <w:rPr>
          <w:rFonts w:eastAsiaTheme="minorEastAsia"/>
          <w:lang w:eastAsia="zh-CN"/>
        </w:rPr>
      </w:pPr>
    </w:p>
    <w:p w14:paraId="394C7913" w14:textId="77777777" w:rsidR="008D629E" w:rsidRDefault="008D629E" w:rsidP="00C42041">
      <w:pPr>
        <w:rPr>
          <w:rFonts w:eastAsiaTheme="minorEastAsia"/>
          <w:lang w:eastAsia="zh-CN"/>
        </w:rPr>
      </w:pPr>
    </w:p>
    <w:p w14:paraId="03C55B6E" w14:textId="77777777" w:rsidR="00C42041" w:rsidRDefault="00C42041" w:rsidP="00C42041">
      <w:pPr>
        <w:rPr>
          <w:rFonts w:eastAsiaTheme="minorEastAsia"/>
          <w:lang w:eastAsia="zh-CN"/>
        </w:rPr>
      </w:pPr>
    </w:p>
    <w:p w14:paraId="20C788A0" w14:textId="77777777" w:rsidR="00C42041" w:rsidRDefault="00C42041" w:rsidP="00C42041">
      <w:pPr>
        <w:rPr>
          <w:rFonts w:eastAsiaTheme="minorEastAsia"/>
          <w:lang w:eastAsia="zh-CN"/>
        </w:rPr>
      </w:pPr>
    </w:p>
    <w:p w14:paraId="21D137D8" w14:textId="77777777" w:rsidR="00C42041" w:rsidRPr="00B02E54" w:rsidRDefault="00C42041" w:rsidP="00C42041">
      <w:pPr>
        <w:rPr>
          <w:rFonts w:eastAsiaTheme="minorEastAsia"/>
          <w:lang w:eastAsia="zh-CN"/>
        </w:rPr>
      </w:pPr>
    </w:p>
    <w:p w14:paraId="665D67F0" w14:textId="1A0107E1" w:rsidR="002F57FB" w:rsidRDefault="002F57FB" w:rsidP="008012FB">
      <w:pPr>
        <w:adjustRightInd w:val="0"/>
        <w:snapToGrid w:val="0"/>
        <w:spacing w:afterLines="50" w:after="120"/>
        <w:jc w:val="both"/>
        <w:rPr>
          <w:rFonts w:eastAsiaTheme="minorEastAsia"/>
          <w:b/>
          <w:lang w:eastAsia="zh-CN"/>
        </w:rPr>
      </w:pPr>
    </w:p>
    <w:p w14:paraId="0117F633" w14:textId="7872C486" w:rsidR="00052AF2" w:rsidRDefault="00052AF2" w:rsidP="00052AF2">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420F49">
        <w:rPr>
          <w:rFonts w:cs="Times New Roman"/>
          <w:b w:val="0"/>
          <w:bCs w:val="0"/>
          <w:kern w:val="0"/>
          <w:sz w:val="36"/>
          <w:szCs w:val="20"/>
          <w:lang w:val="fr-FR"/>
        </w:rPr>
        <w:t>TEI proposal#</w:t>
      </w:r>
      <w:r w:rsidR="00C51961">
        <w:rPr>
          <w:rFonts w:cs="Times New Roman"/>
          <w:b w:val="0"/>
          <w:bCs w:val="0"/>
          <w:kern w:val="0"/>
          <w:sz w:val="36"/>
          <w:szCs w:val="20"/>
          <w:lang w:val="fr-FR"/>
        </w:rPr>
        <w:t>2</w:t>
      </w:r>
      <w:r>
        <w:rPr>
          <w:rFonts w:cs="Times New Roman"/>
          <w:b w:val="0"/>
          <w:bCs w:val="0"/>
          <w:kern w:val="0"/>
          <w:sz w:val="36"/>
          <w:szCs w:val="20"/>
          <w:lang w:val="fr-FR"/>
        </w:rPr>
        <w:t xml:space="preserve"> (</w:t>
      </w:r>
      <w:r w:rsidR="005E42FA">
        <w:rPr>
          <w:rFonts w:cs="Times New Roman"/>
          <w:b w:val="0"/>
          <w:bCs w:val="0"/>
          <w:kern w:val="0"/>
          <w:sz w:val="36"/>
          <w:szCs w:val="20"/>
          <w:lang w:val="fr-FR"/>
        </w:rPr>
        <w:t xml:space="preserve">PDSCH </w:t>
      </w:r>
      <w:r>
        <w:rPr>
          <w:rFonts w:cs="Times New Roman"/>
          <w:b w:val="0"/>
          <w:bCs w:val="0"/>
          <w:kern w:val="0"/>
          <w:sz w:val="36"/>
          <w:szCs w:val="20"/>
          <w:lang w:val="fr-FR"/>
        </w:rPr>
        <w:t xml:space="preserve">DMRS </w:t>
      </w:r>
      <w:r w:rsidR="000410AD">
        <w:rPr>
          <w:rFonts w:cs="Times New Roman"/>
          <w:b w:val="0"/>
          <w:bCs w:val="0"/>
          <w:kern w:val="0"/>
          <w:sz w:val="36"/>
          <w:szCs w:val="20"/>
          <w:lang w:val="fr-FR"/>
        </w:rPr>
        <w:t>enhancement</w:t>
      </w:r>
      <w:r>
        <w:rPr>
          <w:rFonts w:cs="Times New Roman"/>
          <w:b w:val="0"/>
          <w:bCs w:val="0"/>
          <w:kern w:val="0"/>
          <w:sz w:val="36"/>
          <w:szCs w:val="20"/>
          <w:lang w:val="fr-FR"/>
        </w:rPr>
        <w:t>)</w:t>
      </w:r>
    </w:p>
    <w:p w14:paraId="13E27F32" w14:textId="5B6E1ECF" w:rsidR="000410AD" w:rsidRPr="00BB0A7C" w:rsidRDefault="000410AD" w:rsidP="000410AD">
      <w:pPr>
        <w:pStyle w:val="a0"/>
        <w:rPr>
          <w:rFonts w:eastAsiaTheme="minorEastAsia"/>
          <w:sz w:val="28"/>
          <w:lang w:val="fr-FR" w:eastAsia="zh-CN"/>
        </w:rPr>
      </w:pPr>
      <w:r w:rsidRPr="00BB0A7C">
        <w:rPr>
          <w:rFonts w:eastAsiaTheme="minorEastAsia"/>
          <w:sz w:val="28"/>
          <w:lang w:val="fr-FR" w:eastAsia="zh-CN"/>
        </w:rPr>
        <w:t xml:space="preserve">Supporting companies: </w:t>
      </w:r>
      <w:r>
        <w:rPr>
          <w:rFonts w:eastAsiaTheme="minorEastAsia" w:hint="eastAsia"/>
          <w:sz w:val="28"/>
          <w:lang w:val="fr-FR" w:eastAsia="zh-CN"/>
        </w:rPr>
        <w:t>vivo</w:t>
      </w:r>
      <w:r>
        <w:rPr>
          <w:rFonts w:eastAsiaTheme="minorEastAsia"/>
          <w:sz w:val="28"/>
          <w:lang w:val="fr-FR" w:eastAsia="zh-CN"/>
        </w:rPr>
        <w:t xml:space="preserve"> </w:t>
      </w:r>
    </w:p>
    <w:p w14:paraId="3498002E" w14:textId="03C30712" w:rsidR="002F57FB" w:rsidRPr="000410AD" w:rsidRDefault="002F57FB" w:rsidP="008012FB">
      <w:pPr>
        <w:adjustRightInd w:val="0"/>
        <w:snapToGrid w:val="0"/>
        <w:spacing w:afterLines="50" w:after="120"/>
        <w:jc w:val="both"/>
        <w:rPr>
          <w:rFonts w:eastAsiaTheme="minorEastAsia"/>
          <w:b/>
          <w:lang w:val="fr-FR" w:eastAsia="zh-CN"/>
        </w:rPr>
      </w:pPr>
    </w:p>
    <w:p w14:paraId="60A508AD" w14:textId="77777777" w:rsidR="000410AD" w:rsidRPr="00C42041" w:rsidRDefault="000410AD" w:rsidP="000410AD">
      <w:pPr>
        <w:pStyle w:val="a0"/>
        <w:rPr>
          <w:rFonts w:eastAsiaTheme="minorEastAsia"/>
          <w:b/>
          <w:sz w:val="28"/>
          <w:u w:val="single"/>
          <w:lang w:val="fr-FR" w:eastAsia="zh-CN"/>
        </w:rPr>
      </w:pPr>
      <w:r w:rsidRPr="00C42041">
        <w:rPr>
          <w:rFonts w:eastAsiaTheme="minorEastAsia"/>
          <w:b/>
          <w:sz w:val="28"/>
          <w:u w:val="single"/>
          <w:lang w:val="fr-FR" w:eastAsia="zh-CN"/>
        </w:rPr>
        <w:t>Background</w:t>
      </w:r>
    </w:p>
    <w:p w14:paraId="468E884F" w14:textId="7564923E" w:rsidR="00F510D8" w:rsidRPr="00E830C7" w:rsidRDefault="00F510D8" w:rsidP="00F510D8">
      <w:pPr>
        <w:jc w:val="both"/>
        <w:rPr>
          <w:rFonts w:eastAsiaTheme="minorEastAsia"/>
          <w:lang w:eastAsia="zh-CN"/>
        </w:rPr>
      </w:pPr>
      <w:r>
        <w:rPr>
          <w:rFonts w:eastAsiaTheme="minorEastAsia"/>
          <w:lang w:eastAsia="zh-CN"/>
        </w:rPr>
        <w:t xml:space="preserve">Rel-15 NR spec supports various DMRS configurations for PDSCH </w:t>
      </w:r>
      <w:r>
        <w:rPr>
          <w:lang w:eastAsia="zh-CN"/>
        </w:rPr>
        <w:t xml:space="preserve">based on usage scenario, such as different DMRS type depending on fast/slow selective fading in frequency domain, various </w:t>
      </w:r>
      <w:proofErr w:type="spellStart"/>
      <w:r w:rsidRPr="00030629">
        <w:rPr>
          <w:rFonts w:eastAsiaTheme="minorEastAsia"/>
          <w:i/>
          <w:lang w:eastAsia="zh-CN"/>
        </w:rPr>
        <w:t>dmrs-AdditionalPosition</w:t>
      </w:r>
      <w:proofErr w:type="spellEnd"/>
      <w:r w:rsidRPr="00835A78">
        <w:rPr>
          <w:rFonts w:eastAsiaTheme="minorEastAsia"/>
          <w:lang w:eastAsia="zh-CN"/>
        </w:rPr>
        <w:t xml:space="preserve"> </w:t>
      </w:r>
      <w:r>
        <w:rPr>
          <w:lang w:eastAsia="zh-CN"/>
        </w:rPr>
        <w:t>depending on</w:t>
      </w:r>
      <w:r>
        <w:rPr>
          <w:rFonts w:eastAsiaTheme="minorEastAsia"/>
          <w:lang w:eastAsia="zh-CN"/>
        </w:rPr>
        <w:t xml:space="preserve"> </w:t>
      </w:r>
      <w:r>
        <w:rPr>
          <w:lang w:eastAsia="zh-CN"/>
        </w:rPr>
        <w:t>fast/slow selective fading in time domain, sometimes taking low/high SNR region into account, single/double symbols indication depending on the transmission layers. T</w:t>
      </w:r>
      <w:r>
        <w:rPr>
          <w:rFonts w:eastAsiaTheme="minorEastAsia"/>
          <w:lang w:eastAsia="zh-CN"/>
        </w:rPr>
        <w:t xml:space="preserve">he IE </w:t>
      </w:r>
      <w:r w:rsidRPr="00973D1F">
        <w:rPr>
          <w:rFonts w:eastAsiaTheme="minorEastAsia"/>
          <w:i/>
          <w:lang w:eastAsia="zh-CN"/>
        </w:rPr>
        <w:t>DMRS-</w:t>
      </w:r>
      <w:proofErr w:type="spellStart"/>
      <w:r w:rsidRPr="00973D1F">
        <w:rPr>
          <w:rFonts w:eastAsiaTheme="minorEastAsia"/>
          <w:i/>
          <w:lang w:eastAsia="zh-CN"/>
        </w:rPr>
        <w:t>DownlinkConfig</w:t>
      </w:r>
      <w:proofErr w:type="spellEnd"/>
      <w:r>
        <w:rPr>
          <w:rFonts w:eastAsiaTheme="minorEastAsia"/>
          <w:lang w:eastAsia="zh-CN"/>
        </w:rPr>
        <w:t xml:space="preserve"> in 38.331 is used to configure PDSCH DMRS including </w:t>
      </w:r>
      <w:proofErr w:type="spellStart"/>
      <w:r w:rsidRPr="00973D1F">
        <w:rPr>
          <w:rFonts w:eastAsiaTheme="minorEastAsia"/>
          <w:i/>
          <w:lang w:eastAsia="zh-CN"/>
        </w:rPr>
        <w:t>dmrs</w:t>
      </w:r>
      <w:proofErr w:type="spellEnd"/>
      <w:r w:rsidRPr="00973D1F">
        <w:rPr>
          <w:rFonts w:eastAsiaTheme="minorEastAsia"/>
          <w:i/>
          <w:lang w:eastAsia="zh-CN"/>
        </w:rPr>
        <w:t>-type</w:t>
      </w:r>
      <w:r>
        <w:rPr>
          <w:rFonts w:eastAsiaTheme="minorEastAsia"/>
          <w:lang w:eastAsia="zh-CN"/>
        </w:rPr>
        <w:t xml:space="preserve">, </w:t>
      </w:r>
      <w:proofErr w:type="spellStart"/>
      <w:r w:rsidRPr="00030629">
        <w:rPr>
          <w:rFonts w:eastAsiaTheme="minorEastAsia"/>
          <w:i/>
          <w:lang w:eastAsia="zh-CN"/>
        </w:rPr>
        <w:t>dmrs-AdditionalPosition</w:t>
      </w:r>
      <w:proofErr w:type="spellEnd"/>
      <w:r>
        <w:rPr>
          <w:rFonts w:eastAsiaTheme="minorEastAsia"/>
          <w:lang w:eastAsia="zh-CN"/>
        </w:rPr>
        <w:t>,</w:t>
      </w:r>
      <w:r w:rsidRPr="00973D1F">
        <w:rPr>
          <w:i/>
          <w:lang w:eastAsia="zh-CN"/>
        </w:rPr>
        <w:t xml:space="preserve"> </w:t>
      </w:r>
      <w:proofErr w:type="spellStart"/>
      <w:r w:rsidRPr="002625EB">
        <w:rPr>
          <w:i/>
          <w:lang w:eastAsia="zh-CN"/>
        </w:rPr>
        <w:t>maxLength</w:t>
      </w:r>
      <w:proofErr w:type="spellEnd"/>
      <w:r>
        <w:rPr>
          <w:i/>
          <w:lang w:eastAsia="zh-CN"/>
        </w:rPr>
        <w:t xml:space="preserve"> </w:t>
      </w:r>
      <w:r w:rsidRPr="00B6496A">
        <w:rPr>
          <w:lang w:eastAsia="zh-CN"/>
        </w:rPr>
        <w:t xml:space="preserve">which </w:t>
      </w:r>
      <w:r>
        <w:rPr>
          <w:lang w:eastAsia="zh-CN"/>
        </w:rPr>
        <w:t xml:space="preserve">means semi static configuration. The field </w:t>
      </w:r>
      <w:r w:rsidRPr="0014448C">
        <w:rPr>
          <w:i/>
          <w:lang w:eastAsia="zh-CN"/>
        </w:rPr>
        <w:t>Antenna port(s)</w:t>
      </w:r>
      <w:r>
        <w:rPr>
          <w:lang w:eastAsia="zh-CN"/>
        </w:rPr>
        <w:t xml:space="preserve"> in DCI for</w:t>
      </w:r>
      <w:r w:rsidRPr="0082595E">
        <w:rPr>
          <w:lang w:eastAsia="zh-CN"/>
        </w:rPr>
        <w:t>mat 1</w:t>
      </w:r>
      <w:r w:rsidR="0082595E" w:rsidRPr="0082595E">
        <w:rPr>
          <w:lang w:eastAsia="zh-CN"/>
        </w:rPr>
        <w:t>_</w:t>
      </w:r>
      <w:r w:rsidRPr="0082595E">
        <w:rPr>
          <w:lang w:eastAsia="zh-CN"/>
        </w:rPr>
        <w:t>1</w:t>
      </w:r>
      <w:r>
        <w:rPr>
          <w:lang w:eastAsia="zh-CN"/>
        </w:rPr>
        <w:t xml:space="preserve"> is used to indicate the used DMRS port(s) </w:t>
      </w:r>
      <w:r>
        <w:rPr>
          <w:lang w:eastAsia="zh-CN"/>
        </w:rPr>
        <w:lastRenderedPageBreak/>
        <w:t xml:space="preserve">dynamically, also can indicate single or double DMRS symbols when </w:t>
      </w:r>
      <w:proofErr w:type="spellStart"/>
      <w:r w:rsidRPr="002625EB">
        <w:rPr>
          <w:i/>
          <w:lang w:eastAsia="zh-CN"/>
        </w:rPr>
        <w:t>maxLength</w:t>
      </w:r>
      <w:proofErr w:type="spellEnd"/>
      <w:r>
        <w:rPr>
          <w:lang w:eastAsia="zh-CN"/>
        </w:rPr>
        <w:t xml:space="preserve"> is configured as 2. </w:t>
      </w:r>
      <w:r>
        <w:rPr>
          <w:rFonts w:eastAsiaTheme="minorEastAsia"/>
          <w:lang w:eastAsia="zh-CN"/>
        </w:rPr>
        <w:t xml:space="preserve">Based on real field data, we observe that the parameter </w:t>
      </w:r>
      <w:proofErr w:type="spellStart"/>
      <w:r w:rsidRPr="00030629">
        <w:rPr>
          <w:rFonts w:eastAsiaTheme="minorEastAsia"/>
          <w:i/>
          <w:lang w:eastAsia="zh-CN"/>
        </w:rPr>
        <w:t>dmrs-AdditionalPosition</w:t>
      </w:r>
      <w:proofErr w:type="spellEnd"/>
      <w:r w:rsidRPr="00030629">
        <w:rPr>
          <w:rFonts w:eastAsiaTheme="minorEastAsia"/>
          <w:lang w:eastAsia="zh-CN"/>
        </w:rPr>
        <w:t xml:space="preserve"> is </w:t>
      </w:r>
      <w:r>
        <w:rPr>
          <w:rFonts w:eastAsiaTheme="minorEastAsia"/>
          <w:lang w:eastAsia="zh-CN"/>
        </w:rPr>
        <w:t xml:space="preserve">usually configured with </w:t>
      </w:r>
      <w:r>
        <w:rPr>
          <w:rFonts w:eastAsiaTheme="minorEastAsia"/>
          <w:i/>
          <w:lang w:eastAsia="zh-CN"/>
        </w:rPr>
        <w:t>’pos1’</w:t>
      </w:r>
      <w:r>
        <w:rPr>
          <w:rFonts w:eastAsiaTheme="minorEastAsia"/>
          <w:lang w:eastAsia="zh-CN"/>
        </w:rPr>
        <w:t xml:space="preserve"> by RRC signaling </w:t>
      </w:r>
      <w:r>
        <w:rPr>
          <w:rFonts w:eastAsiaTheme="minorEastAsia" w:hint="eastAsia"/>
          <w:lang w:eastAsia="zh-CN"/>
        </w:rPr>
        <w:t>f</w:t>
      </w:r>
      <w:r>
        <w:rPr>
          <w:rFonts w:eastAsiaTheme="minorEastAsia"/>
          <w:lang w:eastAsia="zh-CN"/>
        </w:rPr>
        <w:t xml:space="preserve">or typical scenario, meanwhile the first OFDM symbol is reserved for PDCCH candidate transmission per slot and the other 13 symbols are allocated for PDSCH transmission with slot offset </w:t>
      </w:r>
      <w:r w:rsidRPr="008E778E">
        <w:rPr>
          <w:rFonts w:eastAsiaTheme="minorEastAsia"/>
          <w:i/>
          <w:lang w:eastAsia="zh-CN"/>
        </w:rPr>
        <w:t>k0=0</w:t>
      </w:r>
      <w:r>
        <w:rPr>
          <w:rFonts w:eastAsiaTheme="minorEastAsia"/>
          <w:lang w:eastAsia="zh-CN"/>
        </w:rPr>
        <w:t>.</w:t>
      </w:r>
    </w:p>
    <w:p w14:paraId="65101085" w14:textId="70342D34" w:rsidR="00F510D8" w:rsidRDefault="00F510D8" w:rsidP="00F510D8">
      <w:pPr>
        <w:jc w:val="both"/>
        <w:rPr>
          <w:rFonts w:eastAsiaTheme="minorEastAsia"/>
          <w:lang w:eastAsia="zh-CN"/>
        </w:rPr>
      </w:pPr>
      <w:r>
        <w:rPr>
          <w:rFonts w:eastAsiaTheme="minorEastAsia"/>
          <w:lang w:eastAsia="zh-CN"/>
        </w:rPr>
        <w:t>In massive MIMO deployment, for example, 64T64R antenna is typical deployment in TDD network, furthermore, operators are pursuing 128T128R for better performance. Meanwhile, larger terminal form factor such as foldable smartphone is getting popular, where</w:t>
      </w:r>
      <w:r w:rsidRPr="00622C15">
        <w:rPr>
          <w:rFonts w:eastAsiaTheme="minorEastAsia"/>
          <w:lang w:eastAsia="zh-CN"/>
        </w:rPr>
        <w:t xml:space="preserve"> </w:t>
      </w:r>
      <w:r>
        <w:rPr>
          <w:rFonts w:eastAsiaTheme="minorEastAsia"/>
          <w:lang w:eastAsia="zh-CN"/>
        </w:rPr>
        <w:t xml:space="preserve">there is more space for mounting 6Rx/8Rx more antennas. With larger </w:t>
      </w:r>
      <w:r w:rsidR="0076671A">
        <w:rPr>
          <w:rFonts w:eastAsiaTheme="minorEastAsia"/>
          <w:lang w:eastAsia="zh-CN"/>
        </w:rPr>
        <w:t xml:space="preserve">number of </w:t>
      </w:r>
      <w:r>
        <w:rPr>
          <w:rFonts w:eastAsiaTheme="minorEastAsia"/>
          <w:lang w:eastAsia="zh-CN"/>
        </w:rPr>
        <w:t>antenna port</w:t>
      </w:r>
      <w:r w:rsidR="0076671A">
        <w:rPr>
          <w:rFonts w:eastAsiaTheme="minorEastAsia"/>
          <w:lang w:eastAsia="zh-CN"/>
        </w:rPr>
        <w:t>s</w:t>
      </w:r>
      <w:r>
        <w:rPr>
          <w:rFonts w:eastAsiaTheme="minorEastAsia"/>
          <w:lang w:eastAsia="zh-CN"/>
        </w:rPr>
        <w:t xml:space="preserve"> at </w:t>
      </w:r>
      <w:proofErr w:type="spellStart"/>
      <w:r>
        <w:rPr>
          <w:rFonts w:eastAsiaTheme="minorEastAsia"/>
          <w:lang w:eastAsia="zh-CN"/>
        </w:rPr>
        <w:t>gNB</w:t>
      </w:r>
      <w:proofErr w:type="spellEnd"/>
      <w:r>
        <w:rPr>
          <w:rFonts w:eastAsiaTheme="minorEastAsia"/>
          <w:lang w:eastAsia="zh-CN"/>
        </w:rPr>
        <w:t xml:space="preserve"> and more Rx antenna</w:t>
      </w:r>
      <w:r w:rsidR="0076671A">
        <w:rPr>
          <w:rFonts w:eastAsiaTheme="minorEastAsia"/>
          <w:lang w:eastAsia="zh-CN"/>
        </w:rPr>
        <w:t>s</w:t>
      </w:r>
      <w:r>
        <w:rPr>
          <w:rFonts w:eastAsiaTheme="minorEastAsia"/>
          <w:lang w:eastAsia="zh-CN"/>
        </w:rPr>
        <w:t xml:space="preserve"> at the UE will significantly increase the higher ranks (or layers) of PDSCH. We have evaluated the rank distribution in different Tx/Rx assumption</w:t>
      </w:r>
      <w:r w:rsidR="007876CB">
        <w:rPr>
          <w:rFonts w:eastAsiaTheme="minorEastAsia"/>
          <w:lang w:eastAsia="zh-CN"/>
        </w:rPr>
        <w:t>s</w:t>
      </w:r>
      <w:r>
        <w:rPr>
          <w:rFonts w:eastAsiaTheme="minorEastAsia"/>
          <w:lang w:eastAsia="zh-CN"/>
        </w:rPr>
        <w:t xml:space="preserve"> at </w:t>
      </w:r>
      <w:proofErr w:type="spellStart"/>
      <w:r>
        <w:rPr>
          <w:rFonts w:eastAsiaTheme="minorEastAsia"/>
          <w:lang w:eastAsia="zh-CN"/>
        </w:rPr>
        <w:t>gNB</w:t>
      </w:r>
      <w:proofErr w:type="spellEnd"/>
      <w:r>
        <w:rPr>
          <w:rFonts w:eastAsiaTheme="minorEastAsia"/>
          <w:lang w:eastAsia="zh-CN"/>
        </w:rPr>
        <w:t xml:space="preserve"> as shown in the figure</w:t>
      </w:r>
      <w:r w:rsidR="007876CB">
        <w:rPr>
          <w:rFonts w:eastAsiaTheme="minorEastAsia"/>
          <w:lang w:eastAsia="zh-CN"/>
        </w:rPr>
        <w:t xml:space="preserve"> 3.1</w:t>
      </w:r>
      <w:r>
        <w:rPr>
          <w:rFonts w:eastAsiaTheme="minorEastAsia"/>
          <w:lang w:eastAsia="zh-CN"/>
        </w:rPr>
        <w:t xml:space="preserve"> below, where </w:t>
      </w:r>
      <w:r w:rsidRPr="003D7BDF">
        <w:rPr>
          <w:rFonts w:eastAsiaTheme="minorEastAsia"/>
          <w:lang w:eastAsia="zh-CN"/>
        </w:rPr>
        <w:t xml:space="preserve">SU-MIMO </w:t>
      </w:r>
      <w:r>
        <w:rPr>
          <w:rFonts w:eastAsiaTheme="minorEastAsia"/>
          <w:lang w:eastAsia="zh-CN"/>
        </w:rPr>
        <w:t>with</w:t>
      </w:r>
      <w:r w:rsidRPr="003D7BDF">
        <w:rPr>
          <w:rFonts w:eastAsiaTheme="minorEastAsia"/>
          <w:lang w:eastAsia="zh-CN"/>
        </w:rPr>
        <w:t xml:space="preserve"> eigen-vector-based precoding </w:t>
      </w:r>
      <w:r>
        <w:rPr>
          <w:rFonts w:eastAsiaTheme="minorEastAsia"/>
          <w:lang w:eastAsia="zh-CN"/>
        </w:rPr>
        <w:t>is</w:t>
      </w:r>
      <w:r w:rsidRPr="003D7BDF">
        <w:rPr>
          <w:rFonts w:eastAsiaTheme="minorEastAsia"/>
          <w:lang w:eastAsia="zh-CN"/>
        </w:rPr>
        <w:t xml:space="preserve"> performed</w:t>
      </w:r>
      <w:r>
        <w:rPr>
          <w:rFonts w:eastAsiaTheme="minorEastAsia"/>
          <w:lang w:eastAsia="zh-CN"/>
        </w:rPr>
        <w:t>.</w:t>
      </w:r>
      <w:r w:rsidRPr="003D7BDF">
        <w:t xml:space="preserve"> </w:t>
      </w:r>
      <w:r w:rsidRPr="003D7BDF">
        <w:rPr>
          <w:rFonts w:eastAsiaTheme="minorEastAsia"/>
          <w:lang w:eastAsia="zh-CN"/>
        </w:rPr>
        <w:t>According to the</w:t>
      </w:r>
      <w:r>
        <w:rPr>
          <w:rFonts w:eastAsiaTheme="minorEastAsia"/>
          <w:lang w:eastAsia="zh-CN"/>
        </w:rPr>
        <w:t xml:space="preserve"> simulation</w:t>
      </w:r>
      <w:r w:rsidRPr="003D7BDF">
        <w:rPr>
          <w:rFonts w:eastAsiaTheme="minorEastAsia"/>
          <w:lang w:eastAsia="zh-CN"/>
        </w:rPr>
        <w:t xml:space="preserve"> results, </w:t>
      </w:r>
      <w:r>
        <w:rPr>
          <w:rFonts w:eastAsiaTheme="minorEastAsia"/>
          <w:lang w:eastAsia="zh-CN"/>
        </w:rPr>
        <w:t>it can be observed that</w:t>
      </w:r>
      <w:r w:rsidRPr="003D7BDF">
        <w:rPr>
          <w:rFonts w:eastAsiaTheme="minorEastAsia"/>
          <w:lang w:eastAsia="zh-CN"/>
        </w:rPr>
        <w:t xml:space="preserve"> the</w:t>
      </w:r>
      <w:r>
        <w:rPr>
          <w:rFonts w:eastAsiaTheme="minorEastAsia"/>
          <w:lang w:eastAsia="zh-CN"/>
        </w:rPr>
        <w:t xml:space="preserve"> probability of rank larger than 4</w:t>
      </w:r>
      <w:r w:rsidRPr="003D7BDF">
        <w:rPr>
          <w:rFonts w:eastAsiaTheme="minorEastAsia"/>
          <w:lang w:eastAsia="zh-CN"/>
        </w:rPr>
        <w:t xml:space="preserve"> increases significantly</w:t>
      </w:r>
      <w:r>
        <w:rPr>
          <w:rFonts w:eastAsiaTheme="minorEastAsia"/>
          <w:lang w:eastAsia="zh-CN"/>
        </w:rPr>
        <w:t>.</w:t>
      </w:r>
    </w:p>
    <w:p w14:paraId="3456A5A5" w14:textId="77777777" w:rsidR="00F510D8" w:rsidRDefault="00F510D8" w:rsidP="00F510D8">
      <w:pPr>
        <w:jc w:val="both"/>
        <w:rPr>
          <w:rFonts w:eastAsiaTheme="minorEastAsia"/>
          <w:lang w:eastAsia="zh-CN"/>
        </w:rPr>
      </w:pPr>
    </w:p>
    <w:p w14:paraId="7B1D70EC" w14:textId="4EF38DCC" w:rsidR="00F510D8" w:rsidRDefault="00DC3180" w:rsidP="00F510D8">
      <w:pPr>
        <w:ind w:firstLineChars="450" w:firstLine="945"/>
        <w:jc w:val="center"/>
        <w:rPr>
          <w:rFonts w:eastAsiaTheme="minorEastAsia"/>
          <w:lang w:eastAsia="zh-CN"/>
        </w:rPr>
      </w:pPr>
      <w:r>
        <w:rPr>
          <w:noProof/>
          <w:sz w:val="21"/>
          <w:szCs w:val="21"/>
        </w:rPr>
        <w:drawing>
          <wp:inline distT="0" distB="0" distL="0" distR="0" wp14:anchorId="65C05BAC" wp14:editId="27B6705B">
            <wp:extent cx="3870773" cy="2283424"/>
            <wp:effectExtent l="0" t="0" r="0" b="3175"/>
            <wp:docPr id="1" name="图片 1" descr="cid:image002.png@01DB0FF6.816FF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B0FF6.816FF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898016" cy="2299495"/>
                    </a:xfrm>
                    <a:prstGeom prst="rect">
                      <a:avLst/>
                    </a:prstGeom>
                    <a:noFill/>
                    <a:ln>
                      <a:noFill/>
                    </a:ln>
                  </pic:spPr>
                </pic:pic>
              </a:graphicData>
            </a:graphic>
          </wp:inline>
        </w:drawing>
      </w:r>
    </w:p>
    <w:p w14:paraId="233D8352" w14:textId="11419C11" w:rsidR="00BA0661" w:rsidRPr="002241C4" w:rsidRDefault="00BA0661" w:rsidP="00F510D8">
      <w:pPr>
        <w:ind w:firstLineChars="450" w:firstLine="900"/>
        <w:jc w:val="center"/>
        <w:rPr>
          <w:rFonts w:eastAsiaTheme="minorEastAsia"/>
          <w:lang w:eastAsia="zh-CN"/>
        </w:rPr>
      </w:pPr>
      <w:r>
        <w:rPr>
          <w:rFonts w:eastAsiaTheme="minorEastAsia"/>
          <w:lang w:eastAsia="zh-CN"/>
        </w:rPr>
        <w:t>Figure 3.1, rank distribution under various Tx/Rx antenna assumptions</w:t>
      </w:r>
    </w:p>
    <w:p w14:paraId="6E60B677" w14:textId="77777777" w:rsidR="000410AD" w:rsidRDefault="000410AD" w:rsidP="000410AD">
      <w:pPr>
        <w:rPr>
          <w:rFonts w:eastAsiaTheme="minorEastAsia"/>
          <w:lang w:eastAsia="zh-CN"/>
        </w:rPr>
      </w:pPr>
    </w:p>
    <w:p w14:paraId="0F44D384" w14:textId="77777777" w:rsidR="000410AD" w:rsidRPr="00C42041" w:rsidRDefault="000410AD" w:rsidP="000410AD">
      <w:pPr>
        <w:pStyle w:val="a0"/>
        <w:rPr>
          <w:rFonts w:eastAsiaTheme="minorEastAsia"/>
          <w:b/>
          <w:sz w:val="28"/>
          <w:u w:val="single"/>
          <w:lang w:val="fr-FR" w:eastAsia="zh-CN"/>
        </w:rPr>
      </w:pPr>
      <w:r w:rsidRPr="00C42041">
        <w:rPr>
          <w:rFonts w:eastAsiaTheme="minorEastAsia"/>
          <w:b/>
          <w:sz w:val="28"/>
          <w:u w:val="single"/>
          <w:lang w:val="fr-FR" w:eastAsia="zh-CN"/>
        </w:rPr>
        <w:t>Discussion</w:t>
      </w:r>
    </w:p>
    <w:p w14:paraId="6DAD3704" w14:textId="04413BBE" w:rsidR="00F510D8" w:rsidRPr="00101B71" w:rsidRDefault="00F510D8" w:rsidP="00F510D8">
      <w:pPr>
        <w:adjustRightInd w:val="0"/>
        <w:snapToGrid w:val="0"/>
        <w:spacing w:afterLines="50" w:after="120"/>
        <w:jc w:val="both"/>
        <w:rPr>
          <w:rFonts w:eastAsiaTheme="minorEastAsia"/>
          <w:lang w:eastAsia="zh-CN"/>
        </w:rPr>
      </w:pPr>
      <w:r>
        <w:rPr>
          <w:rFonts w:eastAsiaTheme="minorEastAsia"/>
          <w:lang w:eastAsia="zh-CN"/>
        </w:rPr>
        <w:t xml:space="preserve">In order to ensure performance of channel estimation in real network, it is necessary to configure additional DMRS to support various scenarios, for example, channel measurement on two separated DMRS symbols can be </w:t>
      </w:r>
      <w:r w:rsidR="00F72A69">
        <w:rPr>
          <w:rFonts w:eastAsiaTheme="minorEastAsia"/>
          <w:lang w:eastAsia="zh-CN"/>
        </w:rPr>
        <w:t>combined</w:t>
      </w:r>
      <w:r>
        <w:rPr>
          <w:rFonts w:eastAsiaTheme="minorEastAsia"/>
          <w:lang w:eastAsia="zh-CN"/>
        </w:rPr>
        <w:t xml:space="preserve"> to suppress noise in lower SNR region or interpolate to cope with high doppler. However, additional DMRS position in time domain will increase RS overhead </w:t>
      </w:r>
      <w:r>
        <w:rPr>
          <w:rFonts w:eastAsiaTheme="minorEastAsia" w:hint="eastAsia"/>
          <w:lang w:eastAsia="zh-CN"/>
        </w:rPr>
        <w:t>especially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the </w:t>
      </w:r>
      <w:r>
        <w:rPr>
          <w:rFonts w:eastAsiaTheme="minorEastAsia" w:hint="eastAsia"/>
          <w:lang w:eastAsia="zh-CN"/>
        </w:rPr>
        <w:t>case</w:t>
      </w:r>
      <w:r>
        <w:rPr>
          <w:rFonts w:eastAsiaTheme="minorEastAsia"/>
          <w:lang w:eastAsia="zh-CN"/>
        </w:rPr>
        <w:t xml:space="preserve"> of higher rank, for example,</w:t>
      </w:r>
      <w:r>
        <w:rPr>
          <w:rFonts w:eastAsiaTheme="minorEastAsia" w:hint="eastAsia"/>
          <w:lang w:eastAsia="zh-CN"/>
        </w:rPr>
        <w:t xml:space="preserve"> </w:t>
      </w:r>
      <w:r>
        <w:rPr>
          <w:rFonts w:eastAsiaTheme="minorEastAsia"/>
          <w:lang w:eastAsia="zh-CN"/>
        </w:rPr>
        <w:t xml:space="preserve">DMRS type1 overhead will double for rank larger than 4 and DMRS type2 overhead will double for rank larger than 6. </w:t>
      </w:r>
    </w:p>
    <w:p w14:paraId="29248A51" w14:textId="64F3C4AA" w:rsidR="00F510D8" w:rsidRDefault="00F510D8" w:rsidP="00F510D8">
      <w:pPr>
        <w:adjustRightInd w:val="0"/>
        <w:snapToGrid w:val="0"/>
        <w:spacing w:afterLines="50" w:after="120"/>
        <w:jc w:val="both"/>
        <w:rPr>
          <w:rFonts w:eastAsiaTheme="minorEastAsia"/>
          <w:lang w:eastAsia="zh-CN"/>
        </w:rPr>
      </w:pPr>
      <w:r>
        <w:rPr>
          <w:rFonts w:eastAsiaTheme="minorEastAsia"/>
          <w:lang w:val="fr-FR" w:eastAsia="zh-CN"/>
        </w:rPr>
        <w:t>I</w:t>
      </w:r>
      <w:r>
        <w:rPr>
          <w:rFonts w:eastAsiaTheme="minorEastAsia" w:hint="eastAsia"/>
          <w:lang w:val="fr-FR" w:eastAsia="zh-CN"/>
        </w:rPr>
        <w:t>t</w:t>
      </w:r>
      <w:r>
        <w:rPr>
          <w:rFonts w:eastAsiaTheme="minorEastAsia"/>
          <w:lang w:val="fr-FR" w:eastAsia="zh-CN"/>
        </w:rPr>
        <w:t xml:space="preserve"> </w:t>
      </w:r>
      <w:r>
        <w:rPr>
          <w:rFonts w:eastAsiaTheme="minorEastAsia"/>
          <w:lang w:eastAsia="zh-CN"/>
        </w:rPr>
        <w:t xml:space="preserve">is </w:t>
      </w:r>
      <w:r>
        <w:rPr>
          <w:rFonts w:eastAsiaTheme="minorEastAsia" w:hint="eastAsia"/>
          <w:lang w:eastAsia="zh-CN"/>
        </w:rPr>
        <w:t>well</w:t>
      </w:r>
      <w:r>
        <w:rPr>
          <w:rFonts w:eastAsiaTheme="minorEastAsia"/>
          <w:lang w:eastAsia="zh-CN"/>
        </w:rPr>
        <w:t xml:space="preserve"> </w:t>
      </w:r>
      <w:r>
        <w:rPr>
          <w:rFonts w:eastAsiaTheme="minorEastAsia" w:hint="eastAsia"/>
          <w:lang w:eastAsia="zh-CN"/>
        </w:rPr>
        <w:t>know</w:t>
      </w:r>
      <w:r w:rsidR="00CD5F8C">
        <w:rPr>
          <w:rFonts w:eastAsiaTheme="minorEastAsia"/>
          <w:lang w:eastAsia="zh-CN"/>
        </w:rPr>
        <w:t>n</w:t>
      </w:r>
      <w:r>
        <w:rPr>
          <w:rFonts w:eastAsiaTheme="minorEastAsia"/>
          <w:lang w:eastAsia="zh-CN"/>
        </w:rPr>
        <w:t xml:space="preserve"> that the PDSCH transmission with higher ranks (e.g. rank number&gt;4) mostly occurs in lower speed and higher SNR scenarios, where additional DMRS position is not always necessary, in other word</w:t>
      </w:r>
      <w:r w:rsidR="004E46EE">
        <w:rPr>
          <w:rFonts w:eastAsiaTheme="minorEastAsia"/>
          <w:lang w:eastAsia="zh-CN"/>
        </w:rPr>
        <w:t>s</w:t>
      </w:r>
      <w:r>
        <w:rPr>
          <w:rFonts w:eastAsiaTheme="minorEastAsia"/>
          <w:lang w:eastAsia="zh-CN"/>
        </w:rPr>
        <w:t xml:space="preserve">, only front loaded DMRS is enough for efficient channel estimation in some cases. The impact of DMRS overhead to throughput is listed in table below, here we assume the first OFDM symbol is reserved for PDCCH transmission and remaining 13 OFDM symbols are used for PDSCH transmission. In order to calculate the throughput gain, we take PDSCH transmission with rank 4 for DMRS type1 and rank 6 for DMRS type2 as baseline respectively, meanwhile, </w:t>
      </w:r>
      <w:r w:rsidRPr="002241C4">
        <w:rPr>
          <w:rFonts w:eastAsiaTheme="minorEastAsia"/>
          <w:lang w:eastAsia="zh-CN"/>
        </w:rPr>
        <w:t>additional DMRS</w:t>
      </w:r>
      <w:r>
        <w:rPr>
          <w:rFonts w:eastAsiaTheme="minorEastAsia"/>
          <w:lang w:eastAsia="zh-CN"/>
        </w:rPr>
        <w:t xml:space="preserve"> is assumed to be configured.</w:t>
      </w:r>
    </w:p>
    <w:p w14:paraId="79DB149F" w14:textId="0EF8BA83" w:rsidR="00F510D8" w:rsidRDefault="00BA0661" w:rsidP="00F510D8">
      <w:pPr>
        <w:jc w:val="both"/>
        <w:rPr>
          <w:rFonts w:eastAsia="宋体"/>
          <w:lang w:eastAsia="zh-CN"/>
        </w:rPr>
      </w:pPr>
      <w:r>
        <w:rPr>
          <w:rFonts w:eastAsia="宋体" w:hint="eastAsia"/>
          <w:lang w:eastAsia="zh-CN"/>
        </w:rPr>
        <w:t>Tab</w:t>
      </w:r>
      <w:r>
        <w:rPr>
          <w:rFonts w:eastAsia="宋体"/>
          <w:lang w:eastAsia="zh-CN"/>
        </w:rPr>
        <w:t>le 3.1</w:t>
      </w:r>
      <w:r w:rsidR="00AF75F0">
        <w:rPr>
          <w:rFonts w:eastAsia="宋体"/>
          <w:lang w:eastAsia="zh-CN"/>
        </w:rPr>
        <w:t>: throughput calculation</w:t>
      </w:r>
    </w:p>
    <w:tbl>
      <w:tblPr>
        <w:tblStyle w:val="a9"/>
        <w:tblW w:w="0" w:type="auto"/>
        <w:jc w:val="center"/>
        <w:tblLook w:val="04A0" w:firstRow="1" w:lastRow="0" w:firstColumn="1" w:lastColumn="0" w:noHBand="0" w:noVBand="1"/>
      </w:tblPr>
      <w:tblGrid>
        <w:gridCol w:w="1104"/>
        <w:gridCol w:w="1294"/>
        <w:gridCol w:w="1519"/>
        <w:gridCol w:w="1181"/>
        <w:gridCol w:w="1572"/>
        <w:gridCol w:w="1195"/>
        <w:gridCol w:w="1195"/>
      </w:tblGrid>
      <w:tr w:rsidR="00F510D8" w14:paraId="5ADDE5E8" w14:textId="77777777" w:rsidTr="001A64D4">
        <w:trPr>
          <w:jc w:val="center"/>
        </w:trPr>
        <w:tc>
          <w:tcPr>
            <w:tcW w:w="2501" w:type="dxa"/>
            <w:gridSpan w:val="2"/>
          </w:tcPr>
          <w:p w14:paraId="64B317BD" w14:textId="77777777" w:rsidR="00F510D8" w:rsidRDefault="00F510D8" w:rsidP="001A64D4">
            <w:pPr>
              <w:ind w:firstLineChars="250" w:firstLine="500"/>
              <w:jc w:val="both"/>
              <w:rPr>
                <w:rFonts w:eastAsia="宋体"/>
                <w:lang w:eastAsia="zh-CN"/>
              </w:rPr>
            </w:pPr>
            <w:r>
              <w:rPr>
                <w:rFonts w:eastAsia="宋体"/>
                <w:lang w:eastAsia="zh-CN"/>
              </w:rPr>
              <w:t>Throughput</w:t>
            </w:r>
          </w:p>
        </w:tc>
        <w:tc>
          <w:tcPr>
            <w:tcW w:w="1527" w:type="dxa"/>
          </w:tcPr>
          <w:p w14:paraId="45A290CA" w14:textId="77777777" w:rsidR="00F510D8" w:rsidRDefault="00F510D8" w:rsidP="001A64D4">
            <w:pPr>
              <w:jc w:val="center"/>
              <w:rPr>
                <w:rFonts w:eastAsia="宋体"/>
                <w:lang w:eastAsia="zh-CN"/>
              </w:rPr>
            </w:pPr>
            <w:r>
              <w:rPr>
                <w:rFonts w:eastAsia="宋体" w:hint="eastAsia"/>
                <w:lang w:eastAsia="zh-CN"/>
              </w:rPr>
              <w:t>R</w:t>
            </w:r>
            <w:r>
              <w:rPr>
                <w:rFonts w:eastAsia="宋体"/>
                <w:lang w:eastAsia="zh-CN"/>
              </w:rPr>
              <w:t>ank4</w:t>
            </w:r>
          </w:p>
        </w:tc>
        <w:tc>
          <w:tcPr>
            <w:tcW w:w="1258" w:type="dxa"/>
          </w:tcPr>
          <w:p w14:paraId="08997B24" w14:textId="77777777" w:rsidR="00F510D8" w:rsidRDefault="00F510D8" w:rsidP="001A64D4">
            <w:pPr>
              <w:jc w:val="center"/>
              <w:rPr>
                <w:rFonts w:eastAsia="宋体"/>
                <w:lang w:eastAsia="zh-CN"/>
              </w:rPr>
            </w:pPr>
            <w:r>
              <w:rPr>
                <w:rFonts w:eastAsia="宋体" w:hint="eastAsia"/>
                <w:lang w:eastAsia="zh-CN"/>
              </w:rPr>
              <w:t>R</w:t>
            </w:r>
            <w:r>
              <w:rPr>
                <w:rFonts w:eastAsia="宋体"/>
                <w:lang w:eastAsia="zh-CN"/>
              </w:rPr>
              <w:t>ank5</w:t>
            </w:r>
          </w:p>
        </w:tc>
        <w:tc>
          <w:tcPr>
            <w:tcW w:w="1258" w:type="dxa"/>
          </w:tcPr>
          <w:p w14:paraId="0315BAD2" w14:textId="77777777" w:rsidR="00F510D8" w:rsidRDefault="00F510D8" w:rsidP="001A64D4">
            <w:pPr>
              <w:jc w:val="center"/>
              <w:rPr>
                <w:rFonts w:eastAsia="宋体"/>
                <w:lang w:eastAsia="zh-CN"/>
              </w:rPr>
            </w:pPr>
            <w:r>
              <w:rPr>
                <w:rFonts w:eastAsia="宋体" w:hint="eastAsia"/>
                <w:lang w:eastAsia="zh-CN"/>
              </w:rPr>
              <w:t>R</w:t>
            </w:r>
            <w:r>
              <w:rPr>
                <w:rFonts w:eastAsia="宋体"/>
                <w:lang w:eastAsia="zh-CN"/>
              </w:rPr>
              <w:t>ank6</w:t>
            </w:r>
          </w:p>
        </w:tc>
        <w:tc>
          <w:tcPr>
            <w:tcW w:w="1258" w:type="dxa"/>
          </w:tcPr>
          <w:p w14:paraId="73ACBA3E" w14:textId="77777777" w:rsidR="00F510D8" w:rsidRDefault="00F510D8" w:rsidP="001A64D4">
            <w:pPr>
              <w:jc w:val="center"/>
              <w:rPr>
                <w:rFonts w:eastAsia="宋体"/>
                <w:lang w:eastAsia="zh-CN"/>
              </w:rPr>
            </w:pPr>
            <w:r>
              <w:rPr>
                <w:rFonts w:eastAsia="宋体" w:hint="eastAsia"/>
                <w:lang w:eastAsia="zh-CN"/>
              </w:rPr>
              <w:t>R</w:t>
            </w:r>
            <w:r>
              <w:rPr>
                <w:rFonts w:eastAsia="宋体"/>
                <w:lang w:eastAsia="zh-CN"/>
              </w:rPr>
              <w:t>ank7</w:t>
            </w:r>
          </w:p>
        </w:tc>
        <w:tc>
          <w:tcPr>
            <w:tcW w:w="1258" w:type="dxa"/>
          </w:tcPr>
          <w:p w14:paraId="4471BFF5" w14:textId="77777777" w:rsidR="00F510D8" w:rsidRDefault="00F510D8" w:rsidP="001A64D4">
            <w:pPr>
              <w:jc w:val="center"/>
              <w:rPr>
                <w:rFonts w:eastAsia="宋体"/>
                <w:lang w:eastAsia="zh-CN"/>
              </w:rPr>
            </w:pPr>
            <w:r>
              <w:rPr>
                <w:rFonts w:eastAsia="宋体" w:hint="eastAsia"/>
                <w:lang w:eastAsia="zh-CN"/>
              </w:rPr>
              <w:t>R</w:t>
            </w:r>
            <w:r>
              <w:rPr>
                <w:rFonts w:eastAsia="宋体"/>
                <w:lang w:eastAsia="zh-CN"/>
              </w:rPr>
              <w:t>ank8</w:t>
            </w:r>
          </w:p>
        </w:tc>
      </w:tr>
      <w:tr w:rsidR="00F510D8" w14:paraId="13FB48BF" w14:textId="77777777" w:rsidTr="001A64D4">
        <w:trPr>
          <w:jc w:val="center"/>
        </w:trPr>
        <w:tc>
          <w:tcPr>
            <w:tcW w:w="1161" w:type="dxa"/>
            <w:vMerge w:val="restart"/>
            <w:shd w:val="clear" w:color="auto" w:fill="92D050"/>
          </w:tcPr>
          <w:p w14:paraId="0DC9CF33" w14:textId="77777777" w:rsidR="00F510D8" w:rsidRDefault="00F510D8" w:rsidP="001A64D4">
            <w:pPr>
              <w:jc w:val="both"/>
              <w:rPr>
                <w:rFonts w:eastAsia="宋体"/>
                <w:lang w:eastAsia="zh-CN"/>
              </w:rPr>
            </w:pPr>
            <w:r>
              <w:rPr>
                <w:rFonts w:eastAsia="宋体" w:hint="eastAsia"/>
                <w:lang w:eastAsia="zh-CN"/>
              </w:rPr>
              <w:t>D</w:t>
            </w:r>
            <w:r>
              <w:rPr>
                <w:rFonts w:eastAsia="宋体"/>
                <w:lang w:eastAsia="zh-CN"/>
              </w:rPr>
              <w:t xml:space="preserve">MRS </w:t>
            </w:r>
            <w:r w:rsidRPr="005B5361">
              <w:rPr>
                <w:rFonts w:eastAsia="宋体"/>
                <w:b/>
                <w:lang w:eastAsia="zh-CN"/>
              </w:rPr>
              <w:t>type1</w:t>
            </w:r>
          </w:p>
        </w:tc>
        <w:tc>
          <w:tcPr>
            <w:tcW w:w="1340" w:type="dxa"/>
            <w:shd w:val="clear" w:color="auto" w:fill="FFFFFF" w:themeFill="background1"/>
          </w:tcPr>
          <w:p w14:paraId="121E89CF" w14:textId="77777777" w:rsidR="00F510D8" w:rsidRDefault="00F510D8" w:rsidP="001A64D4">
            <w:pPr>
              <w:jc w:val="center"/>
              <w:rPr>
                <w:rFonts w:eastAsia="宋体"/>
                <w:lang w:eastAsia="zh-CN"/>
              </w:rPr>
            </w:pPr>
            <w:r>
              <w:rPr>
                <w:rFonts w:eastAsiaTheme="minorEastAsia"/>
                <w:i/>
                <w:lang w:eastAsia="zh-CN"/>
              </w:rPr>
              <w:t>’with additional DMRS’</w:t>
            </w:r>
          </w:p>
        </w:tc>
        <w:tc>
          <w:tcPr>
            <w:tcW w:w="1527" w:type="dxa"/>
            <w:shd w:val="clear" w:color="auto" w:fill="FFFFFF" w:themeFill="background1"/>
          </w:tcPr>
          <w:p w14:paraId="3899791B"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00%(baseline)</w:t>
            </w:r>
          </w:p>
        </w:tc>
        <w:tc>
          <w:tcPr>
            <w:tcW w:w="1258" w:type="dxa"/>
            <w:shd w:val="clear" w:color="auto" w:fill="FFFFFF" w:themeFill="background1"/>
          </w:tcPr>
          <w:p w14:paraId="72C7CF68"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02%</w:t>
            </w:r>
          </w:p>
        </w:tc>
        <w:tc>
          <w:tcPr>
            <w:tcW w:w="1258" w:type="dxa"/>
            <w:shd w:val="clear" w:color="auto" w:fill="FFFFFF" w:themeFill="background1"/>
          </w:tcPr>
          <w:p w14:paraId="766CB75F" w14:textId="77777777" w:rsidR="00F510D8" w:rsidRDefault="00F510D8" w:rsidP="001A64D4">
            <w:pPr>
              <w:tabs>
                <w:tab w:val="left" w:pos="285"/>
                <w:tab w:val="center" w:pos="521"/>
              </w:tabs>
              <w:rPr>
                <w:rFonts w:eastAsia="宋体"/>
                <w:lang w:eastAsia="zh-CN"/>
              </w:rPr>
            </w:pPr>
            <w:r>
              <w:rPr>
                <w:rFonts w:eastAsia="宋体"/>
                <w:lang w:eastAsia="zh-CN"/>
              </w:rPr>
              <w:tab/>
              <w:t>1</w:t>
            </w:r>
            <w:r>
              <w:rPr>
                <w:rFonts w:eastAsia="宋体"/>
                <w:lang w:eastAsia="zh-CN"/>
              </w:rPr>
              <w:tab/>
              <w:t>22.7%</w:t>
            </w:r>
          </w:p>
        </w:tc>
        <w:tc>
          <w:tcPr>
            <w:tcW w:w="1258" w:type="dxa"/>
            <w:shd w:val="clear" w:color="auto" w:fill="FFFFFF" w:themeFill="background1"/>
          </w:tcPr>
          <w:p w14:paraId="43C3BB9C"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43%</w:t>
            </w:r>
          </w:p>
        </w:tc>
        <w:tc>
          <w:tcPr>
            <w:tcW w:w="1258" w:type="dxa"/>
            <w:shd w:val="clear" w:color="auto" w:fill="FFFFFF" w:themeFill="background1"/>
          </w:tcPr>
          <w:p w14:paraId="47013281" w14:textId="77777777" w:rsidR="00F510D8" w:rsidRDefault="00F510D8" w:rsidP="001A64D4">
            <w:pPr>
              <w:jc w:val="center"/>
              <w:rPr>
                <w:rFonts w:eastAsia="宋体"/>
                <w:lang w:eastAsia="zh-CN"/>
              </w:rPr>
            </w:pPr>
            <w:r>
              <w:rPr>
                <w:rFonts w:eastAsia="宋体"/>
                <w:lang w:eastAsia="zh-CN"/>
              </w:rPr>
              <w:t>163.6%</w:t>
            </w:r>
          </w:p>
        </w:tc>
      </w:tr>
      <w:tr w:rsidR="00F510D8" w14:paraId="6F3E3AC3" w14:textId="77777777" w:rsidTr="001A64D4">
        <w:trPr>
          <w:jc w:val="center"/>
        </w:trPr>
        <w:tc>
          <w:tcPr>
            <w:tcW w:w="1161" w:type="dxa"/>
            <w:vMerge/>
            <w:shd w:val="clear" w:color="auto" w:fill="92D050"/>
          </w:tcPr>
          <w:p w14:paraId="2A227E9C" w14:textId="77777777" w:rsidR="00F510D8" w:rsidRDefault="00F510D8" w:rsidP="001A64D4">
            <w:pPr>
              <w:jc w:val="both"/>
              <w:rPr>
                <w:rFonts w:eastAsia="宋体"/>
                <w:lang w:eastAsia="zh-CN"/>
              </w:rPr>
            </w:pPr>
          </w:p>
        </w:tc>
        <w:tc>
          <w:tcPr>
            <w:tcW w:w="1340" w:type="dxa"/>
            <w:shd w:val="clear" w:color="auto" w:fill="92D050"/>
          </w:tcPr>
          <w:p w14:paraId="085FFB7F" w14:textId="77777777" w:rsidR="00F510D8" w:rsidRDefault="00F510D8" w:rsidP="001A64D4">
            <w:pPr>
              <w:jc w:val="center"/>
              <w:rPr>
                <w:rFonts w:eastAsia="宋体"/>
                <w:lang w:eastAsia="zh-CN"/>
              </w:rPr>
            </w:pPr>
            <w:r>
              <w:rPr>
                <w:rFonts w:eastAsiaTheme="minorEastAsia"/>
                <w:i/>
                <w:lang w:eastAsia="zh-CN"/>
              </w:rPr>
              <w:t>’without additional DMRS’</w:t>
            </w:r>
          </w:p>
        </w:tc>
        <w:tc>
          <w:tcPr>
            <w:tcW w:w="1527" w:type="dxa"/>
            <w:shd w:val="clear" w:color="auto" w:fill="FFFFFF" w:themeFill="background1"/>
          </w:tcPr>
          <w:p w14:paraId="653FDBED" w14:textId="77777777" w:rsidR="00F510D8" w:rsidRDefault="00F510D8" w:rsidP="001A64D4">
            <w:pPr>
              <w:jc w:val="center"/>
              <w:rPr>
                <w:rFonts w:eastAsia="宋体"/>
                <w:lang w:eastAsia="zh-CN"/>
              </w:rPr>
            </w:pPr>
            <w:r>
              <w:rPr>
                <w:rFonts w:eastAsia="宋体" w:hint="eastAsia"/>
                <w:lang w:eastAsia="zh-CN"/>
              </w:rPr>
              <w:t>N</w:t>
            </w:r>
            <w:r>
              <w:rPr>
                <w:rFonts w:eastAsia="宋体"/>
                <w:lang w:eastAsia="zh-CN"/>
              </w:rPr>
              <w:t>/A</w:t>
            </w:r>
          </w:p>
        </w:tc>
        <w:tc>
          <w:tcPr>
            <w:tcW w:w="1258" w:type="dxa"/>
            <w:shd w:val="clear" w:color="auto" w:fill="92D050"/>
          </w:tcPr>
          <w:p w14:paraId="5DE4F40E"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25%</w:t>
            </w:r>
          </w:p>
        </w:tc>
        <w:tc>
          <w:tcPr>
            <w:tcW w:w="1258" w:type="dxa"/>
            <w:shd w:val="clear" w:color="auto" w:fill="92D050"/>
          </w:tcPr>
          <w:p w14:paraId="33739893" w14:textId="77777777" w:rsidR="00F510D8" w:rsidRDefault="00F510D8" w:rsidP="001A64D4">
            <w:pPr>
              <w:ind w:firstLineChars="150" w:firstLine="300"/>
              <w:rPr>
                <w:rFonts w:eastAsia="宋体"/>
                <w:lang w:eastAsia="zh-CN"/>
              </w:rPr>
            </w:pPr>
            <w:r>
              <w:rPr>
                <w:rFonts w:eastAsia="宋体"/>
                <w:lang w:eastAsia="zh-CN"/>
              </w:rPr>
              <w:t>1</w:t>
            </w:r>
            <w:r>
              <w:rPr>
                <w:rFonts w:eastAsia="宋体" w:hint="eastAsia"/>
                <w:lang w:eastAsia="zh-CN"/>
              </w:rPr>
              <w:t>5</w:t>
            </w:r>
            <w:r>
              <w:rPr>
                <w:rFonts w:eastAsia="宋体"/>
                <w:lang w:eastAsia="zh-CN"/>
              </w:rPr>
              <w:t>0%</w:t>
            </w:r>
          </w:p>
        </w:tc>
        <w:tc>
          <w:tcPr>
            <w:tcW w:w="1258" w:type="dxa"/>
            <w:shd w:val="clear" w:color="auto" w:fill="92D050"/>
          </w:tcPr>
          <w:p w14:paraId="74B110EC"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75%</w:t>
            </w:r>
          </w:p>
        </w:tc>
        <w:tc>
          <w:tcPr>
            <w:tcW w:w="1258" w:type="dxa"/>
            <w:shd w:val="clear" w:color="auto" w:fill="92D050"/>
          </w:tcPr>
          <w:p w14:paraId="47E31F8D" w14:textId="77777777" w:rsidR="00F510D8" w:rsidRDefault="00F510D8" w:rsidP="001A64D4">
            <w:pPr>
              <w:jc w:val="center"/>
              <w:rPr>
                <w:rFonts w:eastAsia="宋体"/>
                <w:lang w:eastAsia="zh-CN"/>
              </w:rPr>
            </w:pPr>
            <w:r>
              <w:rPr>
                <w:rFonts w:eastAsia="宋体" w:hint="eastAsia"/>
                <w:lang w:eastAsia="zh-CN"/>
              </w:rPr>
              <w:t>2</w:t>
            </w:r>
            <w:r>
              <w:rPr>
                <w:rFonts w:eastAsia="宋体"/>
                <w:lang w:eastAsia="zh-CN"/>
              </w:rPr>
              <w:t>00%</w:t>
            </w:r>
          </w:p>
        </w:tc>
      </w:tr>
      <w:tr w:rsidR="00F510D8" w14:paraId="37AF65F8" w14:textId="77777777" w:rsidTr="001A64D4">
        <w:tblPrEx>
          <w:jc w:val="left"/>
        </w:tblPrEx>
        <w:tc>
          <w:tcPr>
            <w:tcW w:w="1161" w:type="dxa"/>
            <w:vMerge w:val="restart"/>
            <w:shd w:val="clear" w:color="auto" w:fill="FFC000"/>
          </w:tcPr>
          <w:p w14:paraId="4161432D" w14:textId="77777777" w:rsidR="00F510D8" w:rsidRDefault="00F510D8" w:rsidP="001A64D4">
            <w:pPr>
              <w:jc w:val="both"/>
              <w:rPr>
                <w:rFonts w:eastAsia="宋体"/>
                <w:lang w:eastAsia="zh-CN"/>
              </w:rPr>
            </w:pPr>
            <w:r>
              <w:rPr>
                <w:rFonts w:eastAsia="宋体" w:hint="eastAsia"/>
                <w:lang w:eastAsia="zh-CN"/>
              </w:rPr>
              <w:t>D</w:t>
            </w:r>
            <w:r>
              <w:rPr>
                <w:rFonts w:eastAsia="宋体"/>
                <w:lang w:eastAsia="zh-CN"/>
              </w:rPr>
              <w:t xml:space="preserve">MRS </w:t>
            </w:r>
            <w:r w:rsidRPr="005B5361">
              <w:rPr>
                <w:rFonts w:eastAsia="宋体"/>
                <w:b/>
                <w:lang w:eastAsia="zh-CN"/>
              </w:rPr>
              <w:t>type</w:t>
            </w:r>
            <w:r>
              <w:rPr>
                <w:rFonts w:eastAsia="宋体"/>
                <w:b/>
                <w:lang w:eastAsia="zh-CN"/>
              </w:rPr>
              <w:t>2*</w:t>
            </w:r>
          </w:p>
        </w:tc>
        <w:tc>
          <w:tcPr>
            <w:tcW w:w="1340" w:type="dxa"/>
            <w:shd w:val="clear" w:color="auto" w:fill="FFFFFF" w:themeFill="background1"/>
          </w:tcPr>
          <w:p w14:paraId="4B5AE466" w14:textId="77777777" w:rsidR="00F510D8" w:rsidRDefault="00F510D8" w:rsidP="001A64D4">
            <w:pPr>
              <w:jc w:val="center"/>
              <w:rPr>
                <w:rFonts w:eastAsia="宋体"/>
                <w:lang w:eastAsia="zh-CN"/>
              </w:rPr>
            </w:pPr>
            <w:r>
              <w:rPr>
                <w:rFonts w:eastAsiaTheme="minorEastAsia"/>
                <w:i/>
                <w:lang w:eastAsia="zh-CN"/>
              </w:rPr>
              <w:t>’ with additional DMRS’</w:t>
            </w:r>
          </w:p>
        </w:tc>
        <w:tc>
          <w:tcPr>
            <w:tcW w:w="1527" w:type="dxa"/>
            <w:shd w:val="clear" w:color="auto" w:fill="FFFFFF" w:themeFill="background1"/>
          </w:tcPr>
          <w:p w14:paraId="78F8E8BB" w14:textId="77777777" w:rsidR="00F510D8" w:rsidRDefault="00F510D8" w:rsidP="001A64D4">
            <w:pPr>
              <w:jc w:val="center"/>
              <w:rPr>
                <w:rFonts w:eastAsia="宋体"/>
                <w:lang w:eastAsia="zh-CN"/>
              </w:rPr>
            </w:pPr>
            <w:r>
              <w:rPr>
                <w:rFonts w:eastAsia="宋体" w:hint="eastAsia"/>
                <w:lang w:eastAsia="zh-CN"/>
              </w:rPr>
              <w:t>N</w:t>
            </w:r>
            <w:r>
              <w:rPr>
                <w:rFonts w:eastAsia="宋体"/>
                <w:lang w:eastAsia="zh-CN"/>
              </w:rPr>
              <w:t>/A</w:t>
            </w:r>
          </w:p>
        </w:tc>
        <w:tc>
          <w:tcPr>
            <w:tcW w:w="1258" w:type="dxa"/>
            <w:shd w:val="clear" w:color="auto" w:fill="FFFFFF" w:themeFill="background1"/>
          </w:tcPr>
          <w:p w14:paraId="0005394F" w14:textId="77777777" w:rsidR="00F510D8" w:rsidRDefault="00F510D8" w:rsidP="001A64D4">
            <w:pPr>
              <w:jc w:val="center"/>
              <w:rPr>
                <w:rFonts w:eastAsia="宋体"/>
                <w:lang w:eastAsia="zh-CN"/>
              </w:rPr>
            </w:pPr>
            <w:r>
              <w:rPr>
                <w:rFonts w:eastAsia="宋体" w:hint="eastAsia"/>
                <w:lang w:eastAsia="zh-CN"/>
              </w:rPr>
              <w:t>N</w:t>
            </w:r>
            <w:r>
              <w:rPr>
                <w:rFonts w:eastAsia="宋体"/>
                <w:lang w:eastAsia="zh-CN"/>
              </w:rPr>
              <w:t>/A</w:t>
            </w:r>
          </w:p>
        </w:tc>
        <w:tc>
          <w:tcPr>
            <w:tcW w:w="1258" w:type="dxa"/>
            <w:shd w:val="clear" w:color="auto" w:fill="FFFFFF" w:themeFill="background1"/>
          </w:tcPr>
          <w:p w14:paraId="63744A6A"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00%(baseline*)</w:t>
            </w:r>
          </w:p>
        </w:tc>
        <w:tc>
          <w:tcPr>
            <w:tcW w:w="1258" w:type="dxa"/>
            <w:shd w:val="clear" w:color="auto" w:fill="FFFFFF" w:themeFill="background1"/>
          </w:tcPr>
          <w:p w14:paraId="7F579F9E"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09.6%</w:t>
            </w:r>
          </w:p>
        </w:tc>
        <w:tc>
          <w:tcPr>
            <w:tcW w:w="1258" w:type="dxa"/>
            <w:shd w:val="clear" w:color="auto" w:fill="FFFFFF" w:themeFill="background1"/>
          </w:tcPr>
          <w:p w14:paraId="5F9379AA"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25%</w:t>
            </w:r>
          </w:p>
        </w:tc>
      </w:tr>
      <w:tr w:rsidR="00F510D8" w14:paraId="5C8C1F7D" w14:textId="77777777" w:rsidTr="001A64D4">
        <w:tblPrEx>
          <w:jc w:val="left"/>
        </w:tblPrEx>
        <w:tc>
          <w:tcPr>
            <w:tcW w:w="1161" w:type="dxa"/>
            <w:vMerge/>
            <w:shd w:val="clear" w:color="auto" w:fill="FFC000"/>
          </w:tcPr>
          <w:p w14:paraId="5EE7B48E" w14:textId="77777777" w:rsidR="00F510D8" w:rsidRDefault="00F510D8" w:rsidP="001A64D4">
            <w:pPr>
              <w:jc w:val="both"/>
              <w:rPr>
                <w:rFonts w:eastAsia="宋体"/>
                <w:lang w:eastAsia="zh-CN"/>
              </w:rPr>
            </w:pPr>
          </w:p>
        </w:tc>
        <w:tc>
          <w:tcPr>
            <w:tcW w:w="1340" w:type="dxa"/>
            <w:shd w:val="clear" w:color="auto" w:fill="FFC000"/>
          </w:tcPr>
          <w:p w14:paraId="7A06A724" w14:textId="77777777" w:rsidR="00F510D8" w:rsidRDefault="00F510D8" w:rsidP="001A64D4">
            <w:pPr>
              <w:jc w:val="center"/>
              <w:rPr>
                <w:rFonts w:eastAsia="宋体"/>
                <w:lang w:eastAsia="zh-CN"/>
              </w:rPr>
            </w:pPr>
            <w:r>
              <w:rPr>
                <w:rFonts w:eastAsiaTheme="minorEastAsia"/>
                <w:i/>
                <w:lang w:eastAsia="zh-CN"/>
              </w:rPr>
              <w:t>’ without additional DMRS’</w:t>
            </w:r>
          </w:p>
        </w:tc>
        <w:tc>
          <w:tcPr>
            <w:tcW w:w="1527" w:type="dxa"/>
            <w:shd w:val="clear" w:color="auto" w:fill="FFFFFF" w:themeFill="background1"/>
          </w:tcPr>
          <w:p w14:paraId="6C46FE12" w14:textId="77777777" w:rsidR="00F510D8" w:rsidRDefault="00F510D8" w:rsidP="001A64D4">
            <w:pPr>
              <w:jc w:val="center"/>
              <w:rPr>
                <w:rFonts w:eastAsia="宋体"/>
                <w:lang w:eastAsia="zh-CN"/>
              </w:rPr>
            </w:pPr>
            <w:r>
              <w:rPr>
                <w:rFonts w:eastAsia="宋体" w:hint="eastAsia"/>
                <w:lang w:eastAsia="zh-CN"/>
              </w:rPr>
              <w:t>N</w:t>
            </w:r>
            <w:r>
              <w:rPr>
                <w:rFonts w:eastAsia="宋体"/>
                <w:lang w:eastAsia="zh-CN"/>
              </w:rPr>
              <w:t>/A</w:t>
            </w:r>
          </w:p>
        </w:tc>
        <w:tc>
          <w:tcPr>
            <w:tcW w:w="1258" w:type="dxa"/>
            <w:shd w:val="clear" w:color="auto" w:fill="FFFFFF" w:themeFill="background1"/>
          </w:tcPr>
          <w:p w14:paraId="7A8DEB40" w14:textId="77777777" w:rsidR="00F510D8" w:rsidRDefault="00F510D8" w:rsidP="001A64D4">
            <w:pPr>
              <w:jc w:val="center"/>
              <w:rPr>
                <w:rFonts w:eastAsia="宋体"/>
                <w:lang w:eastAsia="zh-CN"/>
              </w:rPr>
            </w:pPr>
            <w:r>
              <w:rPr>
                <w:rFonts w:eastAsia="宋体" w:hint="eastAsia"/>
                <w:lang w:eastAsia="zh-CN"/>
              </w:rPr>
              <w:t>N</w:t>
            </w:r>
            <w:r>
              <w:rPr>
                <w:rFonts w:eastAsia="宋体"/>
                <w:lang w:eastAsia="zh-CN"/>
              </w:rPr>
              <w:t>/A</w:t>
            </w:r>
          </w:p>
        </w:tc>
        <w:tc>
          <w:tcPr>
            <w:tcW w:w="1258" w:type="dxa"/>
            <w:shd w:val="clear" w:color="auto" w:fill="FFFFFF" w:themeFill="background1"/>
          </w:tcPr>
          <w:p w14:paraId="3186FA0D" w14:textId="77777777" w:rsidR="00F510D8" w:rsidRDefault="00F510D8" w:rsidP="001A64D4">
            <w:pPr>
              <w:jc w:val="center"/>
              <w:rPr>
                <w:rFonts w:eastAsia="宋体"/>
                <w:lang w:eastAsia="zh-CN"/>
              </w:rPr>
            </w:pPr>
            <w:r>
              <w:rPr>
                <w:rFonts w:eastAsia="宋体" w:hint="eastAsia"/>
                <w:lang w:eastAsia="zh-CN"/>
              </w:rPr>
              <w:t>N</w:t>
            </w:r>
            <w:r>
              <w:rPr>
                <w:rFonts w:eastAsia="宋体"/>
                <w:lang w:eastAsia="zh-CN"/>
              </w:rPr>
              <w:t>/A</w:t>
            </w:r>
          </w:p>
        </w:tc>
        <w:tc>
          <w:tcPr>
            <w:tcW w:w="1258" w:type="dxa"/>
            <w:shd w:val="clear" w:color="auto" w:fill="FFC000"/>
          </w:tcPr>
          <w:p w14:paraId="22338BAF"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23.7%</w:t>
            </w:r>
          </w:p>
        </w:tc>
        <w:tc>
          <w:tcPr>
            <w:tcW w:w="1258" w:type="dxa"/>
            <w:shd w:val="clear" w:color="auto" w:fill="FFC000"/>
          </w:tcPr>
          <w:p w14:paraId="2E826C93" w14:textId="77777777" w:rsidR="00F510D8" w:rsidRDefault="00F510D8" w:rsidP="001A64D4">
            <w:pPr>
              <w:jc w:val="center"/>
              <w:rPr>
                <w:rFonts w:eastAsia="宋体"/>
                <w:lang w:eastAsia="zh-CN"/>
              </w:rPr>
            </w:pPr>
            <w:r>
              <w:rPr>
                <w:rFonts w:eastAsia="宋体" w:hint="eastAsia"/>
                <w:lang w:eastAsia="zh-CN"/>
              </w:rPr>
              <w:t>1</w:t>
            </w:r>
            <w:r>
              <w:rPr>
                <w:rFonts w:eastAsia="宋体"/>
                <w:lang w:eastAsia="zh-CN"/>
              </w:rPr>
              <w:t>41.4%</w:t>
            </w:r>
          </w:p>
        </w:tc>
      </w:tr>
    </w:tbl>
    <w:p w14:paraId="06A0E152" w14:textId="77777777" w:rsidR="00F510D8" w:rsidRDefault="00F510D8" w:rsidP="00F510D8">
      <w:pPr>
        <w:jc w:val="both"/>
        <w:rPr>
          <w:rFonts w:eastAsia="宋体"/>
          <w:lang w:eastAsia="zh-CN"/>
        </w:rPr>
      </w:pPr>
      <w:r>
        <w:rPr>
          <w:rFonts w:eastAsia="宋体" w:hint="eastAsia"/>
          <w:lang w:eastAsia="zh-CN"/>
        </w:rPr>
        <w:t>N</w:t>
      </w:r>
      <w:r>
        <w:rPr>
          <w:rFonts w:eastAsia="宋体"/>
          <w:lang w:eastAsia="zh-CN"/>
        </w:rPr>
        <w:t>ote *: Number of DMRS CDM groups without data=3</w:t>
      </w:r>
    </w:p>
    <w:p w14:paraId="64F0B145" w14:textId="77777777" w:rsidR="00F510D8" w:rsidRDefault="00F510D8" w:rsidP="00F510D8">
      <w:pPr>
        <w:jc w:val="both"/>
        <w:rPr>
          <w:rFonts w:eastAsia="宋体"/>
          <w:lang w:eastAsia="zh-CN"/>
        </w:rPr>
      </w:pPr>
    </w:p>
    <w:p w14:paraId="00CDA3E6" w14:textId="47B95396" w:rsidR="00F510D8" w:rsidRDefault="00F510D8" w:rsidP="00F510D8">
      <w:pPr>
        <w:jc w:val="both"/>
        <w:rPr>
          <w:rFonts w:eastAsia="宋体"/>
          <w:lang w:eastAsia="zh-CN"/>
        </w:rPr>
      </w:pPr>
      <w:r>
        <w:rPr>
          <w:rFonts w:eastAsia="宋体" w:hint="eastAsia"/>
          <w:lang w:eastAsia="zh-CN"/>
        </w:rPr>
        <w:lastRenderedPageBreak/>
        <w:t>B</w:t>
      </w:r>
      <w:r>
        <w:rPr>
          <w:rFonts w:eastAsia="宋体"/>
          <w:lang w:eastAsia="zh-CN"/>
        </w:rPr>
        <w:t>ased on the comparison in above table</w:t>
      </w:r>
      <w:r w:rsidR="00E74F71">
        <w:rPr>
          <w:rFonts w:eastAsia="宋体"/>
          <w:lang w:eastAsia="zh-CN"/>
        </w:rPr>
        <w:t xml:space="preserve"> 3.1</w:t>
      </w:r>
      <w:r>
        <w:rPr>
          <w:rFonts w:eastAsia="宋体"/>
          <w:lang w:eastAsia="zh-CN"/>
        </w:rPr>
        <w:t xml:space="preserve">, if </w:t>
      </w:r>
      <w:r>
        <w:rPr>
          <w:rFonts w:eastAsiaTheme="minorEastAsia"/>
          <w:lang w:eastAsia="zh-CN"/>
        </w:rPr>
        <w:t>additional D</w:t>
      </w:r>
      <w:r w:rsidRPr="006F336C">
        <w:rPr>
          <w:rFonts w:eastAsiaTheme="minorEastAsia"/>
          <w:lang w:eastAsia="zh-CN"/>
        </w:rPr>
        <w:t>MRS is co</w:t>
      </w:r>
      <w:r>
        <w:rPr>
          <w:rFonts w:eastAsiaTheme="minorEastAsia"/>
          <w:lang w:eastAsia="zh-CN"/>
        </w:rPr>
        <w:t>nfigured</w:t>
      </w:r>
      <w:r w:rsidRPr="00B24BE6">
        <w:rPr>
          <w:rFonts w:eastAsiaTheme="minorEastAsia"/>
          <w:lang w:eastAsia="zh-CN"/>
        </w:rPr>
        <w:t xml:space="preserve"> </w:t>
      </w:r>
      <w:r w:rsidRPr="00DD33B2">
        <w:rPr>
          <w:rFonts w:eastAsia="宋体"/>
          <w:lang w:eastAsia="zh-CN"/>
        </w:rPr>
        <w:t>semi-</w:t>
      </w:r>
      <w:r>
        <w:rPr>
          <w:rFonts w:eastAsia="宋体"/>
          <w:lang w:eastAsia="zh-CN"/>
        </w:rPr>
        <w:t>statically</w:t>
      </w:r>
      <w:r w:rsidRPr="00DD33B2">
        <w:rPr>
          <w:rFonts w:eastAsia="宋体"/>
          <w:lang w:eastAsia="zh-CN"/>
        </w:rPr>
        <w:t xml:space="preserve"> by higher-layer</w:t>
      </w:r>
      <w:r>
        <w:rPr>
          <w:rFonts w:eastAsia="宋体"/>
          <w:lang w:eastAsia="zh-CN"/>
        </w:rPr>
        <w:t xml:space="preserve"> and rank adaption is indicated dynamically by DCI format, the throughput of PDSCH has significant loss </w:t>
      </w:r>
      <w:r>
        <w:rPr>
          <w:rFonts w:eastAsiaTheme="minorEastAsia"/>
          <w:lang w:eastAsia="zh-CN"/>
        </w:rPr>
        <w:t xml:space="preserve">when indicated rank is larger than 4 for DMRS type1 or larger than 6 for DMRS type2 compared to without additional DMRS. </w:t>
      </w:r>
    </w:p>
    <w:p w14:paraId="344477B4" w14:textId="77777777" w:rsidR="002A353F" w:rsidRPr="00F510D8" w:rsidRDefault="002A353F" w:rsidP="00B36E9E">
      <w:pPr>
        <w:jc w:val="both"/>
        <w:rPr>
          <w:rFonts w:eastAsia="宋体"/>
          <w:lang w:eastAsia="zh-CN"/>
        </w:rPr>
      </w:pPr>
    </w:p>
    <w:p w14:paraId="38AE96DB" w14:textId="77777777" w:rsidR="000410AD" w:rsidRPr="00C42041" w:rsidRDefault="000410AD" w:rsidP="000410AD">
      <w:pPr>
        <w:pStyle w:val="a0"/>
        <w:rPr>
          <w:rFonts w:eastAsiaTheme="minorEastAsia"/>
          <w:b/>
          <w:sz w:val="28"/>
          <w:u w:val="single"/>
          <w:lang w:val="fr-FR" w:eastAsia="zh-CN"/>
        </w:rPr>
      </w:pPr>
      <w:r w:rsidRPr="00C42041">
        <w:rPr>
          <w:rFonts w:eastAsiaTheme="minorEastAsia"/>
          <w:b/>
          <w:sz w:val="28"/>
          <w:u w:val="single"/>
          <w:lang w:val="fr-FR" w:eastAsia="zh-CN"/>
        </w:rPr>
        <w:t>Proposals and potential spec impact</w:t>
      </w:r>
    </w:p>
    <w:p w14:paraId="32ACE214" w14:textId="368F3506" w:rsidR="00F510D8" w:rsidRDefault="00F510D8" w:rsidP="00F510D8">
      <w:pPr>
        <w:jc w:val="both"/>
        <w:rPr>
          <w:rFonts w:eastAsiaTheme="minorEastAsia"/>
          <w:lang w:eastAsia="zh-CN"/>
        </w:rPr>
      </w:pPr>
      <w:r>
        <w:rPr>
          <w:rFonts w:eastAsiaTheme="minorEastAsia"/>
          <w:lang w:eastAsia="zh-CN"/>
        </w:rPr>
        <w:t>Reconfiguration of</w:t>
      </w:r>
      <w:r w:rsidRPr="005477D2">
        <w:rPr>
          <w:rFonts w:eastAsiaTheme="minorEastAsia"/>
          <w:lang w:eastAsia="zh-CN"/>
        </w:rPr>
        <w:t xml:space="preserve"> </w:t>
      </w:r>
      <w:r>
        <w:rPr>
          <w:rFonts w:eastAsiaTheme="minorEastAsia"/>
          <w:lang w:eastAsia="zh-CN"/>
        </w:rPr>
        <w:t xml:space="preserve">additional DMRS </w:t>
      </w:r>
      <w:r w:rsidRPr="005477D2">
        <w:rPr>
          <w:rFonts w:eastAsiaTheme="minorEastAsia"/>
          <w:lang w:eastAsia="zh-CN"/>
        </w:rPr>
        <w:t xml:space="preserve">is by RRC which </w:t>
      </w:r>
      <w:r>
        <w:rPr>
          <w:rFonts w:eastAsiaTheme="minorEastAsia"/>
          <w:lang w:eastAsia="zh-CN"/>
        </w:rPr>
        <w:t>is too slow to keep up with dynamic rank adaption and higher rank PDSCH transmission only happens in lower vehicular speed, dynamic indication of additional DMRS can</w:t>
      </w:r>
      <w:r w:rsidRPr="00126149">
        <w:rPr>
          <w:rFonts w:eastAsiaTheme="minorEastAsia"/>
          <w:lang w:eastAsia="zh-CN"/>
        </w:rPr>
        <w:t xml:space="preserve"> improve the performance </w:t>
      </w:r>
      <w:r>
        <w:rPr>
          <w:rFonts w:eastAsiaTheme="minorEastAsia"/>
          <w:lang w:eastAsia="zh-CN"/>
        </w:rPr>
        <w:t>significantly</w:t>
      </w:r>
      <w:r w:rsidRPr="00126149">
        <w:rPr>
          <w:rFonts w:eastAsiaTheme="minorEastAsia"/>
          <w:lang w:eastAsia="zh-CN"/>
        </w:rPr>
        <w:t>.</w:t>
      </w:r>
      <w:r>
        <w:rPr>
          <w:rFonts w:eastAsiaTheme="minorEastAsia"/>
          <w:lang w:eastAsia="zh-CN"/>
        </w:rPr>
        <w:t xml:space="preserve"> </w:t>
      </w:r>
    </w:p>
    <w:p w14:paraId="394150B3" w14:textId="77777777" w:rsidR="00DD68CD" w:rsidRDefault="00DD68CD" w:rsidP="00DD68CD">
      <w:pPr>
        <w:rPr>
          <w:rFonts w:eastAsiaTheme="minorEastAsia"/>
          <w:lang w:eastAsia="zh-CN"/>
        </w:rPr>
      </w:pPr>
      <w:r>
        <w:rPr>
          <w:rFonts w:eastAsiaTheme="minorEastAsia" w:hint="eastAsia"/>
          <w:lang w:eastAsia="zh-CN"/>
        </w:rPr>
        <w:t>P</w:t>
      </w:r>
      <w:r>
        <w:rPr>
          <w:rFonts w:eastAsiaTheme="minorEastAsia"/>
          <w:lang w:eastAsia="zh-CN"/>
        </w:rPr>
        <w:t>roposal:</w:t>
      </w:r>
    </w:p>
    <w:p w14:paraId="19C1BEF8" w14:textId="4DD3F665" w:rsidR="00DD68CD" w:rsidRDefault="00DD68CD" w:rsidP="00DD68CD">
      <w:pPr>
        <w:pStyle w:val="af2"/>
        <w:numPr>
          <w:ilvl w:val="0"/>
          <w:numId w:val="14"/>
        </w:numPr>
        <w:spacing w:after="120"/>
        <w:ind w:firstLineChars="0"/>
        <w:rPr>
          <w:rFonts w:eastAsiaTheme="minorEastAsia"/>
        </w:rPr>
      </w:pPr>
      <w:r>
        <w:rPr>
          <w:rFonts w:eastAsiaTheme="minorEastAsia"/>
        </w:rPr>
        <w:t>The UE assumes additional DMRS is absent in the case of RRC configures the additional DMRS and scheduled rank is larger than 4 for PDSCH.</w:t>
      </w:r>
    </w:p>
    <w:p w14:paraId="38C7DEB3" w14:textId="717C2A60" w:rsidR="00DD68CD" w:rsidRDefault="00DD68CD" w:rsidP="00DD68CD">
      <w:pPr>
        <w:pStyle w:val="af2"/>
        <w:numPr>
          <w:ilvl w:val="0"/>
          <w:numId w:val="14"/>
        </w:numPr>
        <w:spacing w:after="120"/>
        <w:ind w:firstLineChars="0"/>
        <w:rPr>
          <w:rFonts w:eastAsiaTheme="minorEastAsia"/>
        </w:rPr>
      </w:pPr>
      <w:r>
        <w:rPr>
          <w:rFonts w:eastAsiaTheme="minorEastAsia"/>
        </w:rPr>
        <w:t xml:space="preserve">Introduce </w:t>
      </w:r>
      <w:r>
        <w:rPr>
          <w:rFonts w:eastAsiaTheme="minorEastAsia"/>
        </w:rPr>
        <w:t>a</w:t>
      </w:r>
      <w:r>
        <w:rPr>
          <w:rFonts w:eastAsiaTheme="minorEastAsia"/>
        </w:rPr>
        <w:t xml:space="preserve"> new UE capabilit</w:t>
      </w:r>
      <w:r>
        <w:rPr>
          <w:rFonts w:eastAsiaTheme="minorEastAsia"/>
        </w:rPr>
        <w:t>y.</w:t>
      </w:r>
    </w:p>
    <w:p w14:paraId="2D69DA3B" w14:textId="77777777" w:rsidR="00F510D8" w:rsidRDefault="00F510D8" w:rsidP="00F510D8">
      <w:pPr>
        <w:jc w:val="both"/>
        <w:rPr>
          <w:rFonts w:eastAsiaTheme="minorEastAsia"/>
          <w:lang w:eastAsia="zh-CN"/>
        </w:rPr>
      </w:pPr>
    </w:p>
    <w:p w14:paraId="5B750FCF" w14:textId="22040238" w:rsidR="00F510D8" w:rsidRDefault="00F510D8" w:rsidP="00F510D8">
      <w:pPr>
        <w:rPr>
          <w:rFonts w:eastAsiaTheme="minorEastAsia"/>
          <w:lang w:eastAsia="zh-CN"/>
        </w:rPr>
      </w:pPr>
      <w:r>
        <w:rPr>
          <w:rFonts w:eastAsiaTheme="minorEastAsia"/>
          <w:lang w:eastAsia="zh-CN"/>
        </w:rPr>
        <w:t xml:space="preserve">Potential spec change in </w:t>
      </w:r>
      <w:r>
        <w:rPr>
          <w:rFonts w:eastAsiaTheme="minorEastAsia" w:hint="eastAsia"/>
          <w:lang w:eastAsia="zh-CN"/>
        </w:rPr>
        <w:t>3</w:t>
      </w:r>
      <w:r>
        <w:rPr>
          <w:rFonts w:eastAsiaTheme="minorEastAsia"/>
          <w:lang w:eastAsia="zh-CN"/>
        </w:rPr>
        <w:t>8.214 (for simplicity,</w:t>
      </w:r>
      <w:r w:rsidR="00536955" w:rsidRPr="00536955">
        <w:rPr>
          <w:rFonts w:eastAsiaTheme="minorEastAsia"/>
          <w:lang w:eastAsia="zh-CN"/>
        </w:rPr>
        <w:t xml:space="preserve"> </w:t>
      </w:r>
      <w:r w:rsidR="00536955">
        <w:rPr>
          <w:rFonts w:eastAsiaTheme="minorEastAsia"/>
          <w:lang w:eastAsia="zh-CN"/>
        </w:rPr>
        <w:t>only</w:t>
      </w:r>
      <w:r>
        <w:rPr>
          <w:rFonts w:eastAsiaTheme="minorEastAsia"/>
          <w:lang w:eastAsia="zh-CN"/>
        </w:rPr>
        <w:t xml:space="preserve"> TP for DMRS type1 is provided)</w:t>
      </w:r>
    </w:p>
    <w:tbl>
      <w:tblPr>
        <w:tblStyle w:val="a9"/>
        <w:tblW w:w="0" w:type="auto"/>
        <w:tblLook w:val="04A0" w:firstRow="1" w:lastRow="0" w:firstColumn="1" w:lastColumn="0" w:noHBand="0" w:noVBand="1"/>
      </w:tblPr>
      <w:tblGrid>
        <w:gridCol w:w="9060"/>
      </w:tblGrid>
      <w:tr w:rsidR="00F510D8" w14:paraId="529BE748" w14:textId="77777777" w:rsidTr="001A64D4">
        <w:tc>
          <w:tcPr>
            <w:tcW w:w="9060" w:type="dxa"/>
          </w:tcPr>
          <w:p w14:paraId="34EC563C" w14:textId="77777777" w:rsidR="00F510D8" w:rsidRPr="0048482F" w:rsidRDefault="00F510D8" w:rsidP="001A64D4">
            <w:pPr>
              <w:pStyle w:val="4"/>
              <w:rPr>
                <w:color w:val="000000"/>
              </w:rPr>
            </w:pPr>
            <w:bookmarkStart w:id="6" w:name="_Toc29673155"/>
            <w:bookmarkStart w:id="7" w:name="_Toc29673296"/>
            <w:bookmarkStart w:id="8" w:name="_Toc29674289"/>
            <w:bookmarkStart w:id="9" w:name="_Toc36645519"/>
            <w:bookmarkStart w:id="10" w:name="_Toc45810564"/>
            <w:bookmarkStart w:id="11" w:name="_Toc176466611"/>
            <w:r w:rsidRPr="0048482F">
              <w:rPr>
                <w:color w:val="000000"/>
              </w:rPr>
              <w:t>5.1.6.2</w:t>
            </w:r>
            <w:r w:rsidRPr="0048482F">
              <w:rPr>
                <w:color w:val="000000"/>
              </w:rPr>
              <w:tab/>
              <w:t>DM-RS reception procedure</w:t>
            </w:r>
            <w:bookmarkEnd w:id="6"/>
            <w:bookmarkEnd w:id="7"/>
            <w:bookmarkEnd w:id="8"/>
            <w:bookmarkEnd w:id="9"/>
            <w:bookmarkEnd w:id="10"/>
            <w:bookmarkEnd w:id="11"/>
          </w:p>
          <w:p w14:paraId="69B5140F" w14:textId="77777777" w:rsidR="00F510D8" w:rsidRDefault="00F510D8" w:rsidP="001A64D4">
            <w:pPr>
              <w:rPr>
                <w:rFonts w:eastAsiaTheme="minorEastAsia"/>
                <w:lang w:eastAsia="zh-CN"/>
              </w:rPr>
            </w:pPr>
          </w:p>
          <w:p w14:paraId="62CF829A" w14:textId="77777777" w:rsidR="00F510D8" w:rsidRDefault="00F510D8" w:rsidP="001A64D4">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4DD23126" w14:textId="77777777" w:rsidR="00F510D8" w:rsidRPr="0048482F" w:rsidRDefault="00F510D8" w:rsidP="001A64D4">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857C5D">
              <w:rPr>
                <w:i/>
                <w:lang w:eastAsia="ko-KR"/>
              </w:rPr>
              <w:t xml:space="preserve"> </w:t>
            </w:r>
            <w:r w:rsidRPr="00857C5D">
              <w:rPr>
                <w:iCs/>
                <w:lang w:eastAsia="ko-KR"/>
              </w:rPr>
              <w:t xml:space="preserve">and/or </w:t>
            </w:r>
            <w:proofErr w:type="spellStart"/>
            <w:r w:rsidRPr="00740ADA">
              <w:rPr>
                <w:rFonts w:eastAsia="Malgun Gothic"/>
                <w:i/>
                <w:iCs/>
              </w:rPr>
              <w:t>dmrs-TypeEnh</w:t>
            </w:r>
            <w:proofErr w:type="spellEnd"/>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13B46B87" w14:textId="77777777" w:rsidR="00F510D8" w:rsidRPr="0048482F" w:rsidRDefault="00F510D8" w:rsidP="001A64D4">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48482F">
              <w:rPr>
                <w:i/>
              </w:rPr>
              <w:t>.</w:t>
            </w:r>
          </w:p>
          <w:p w14:paraId="0B8DE307" w14:textId="77777777" w:rsidR="00F510D8" w:rsidRPr="0048482F" w:rsidRDefault="00F510D8" w:rsidP="001A64D4">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5D4B33DF" w14:textId="77777777" w:rsidR="00F510D8" w:rsidRPr="0048482F" w:rsidRDefault="00F510D8" w:rsidP="001A64D4">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763B0E2E" w14:textId="44A63013" w:rsidR="00F510D8" w:rsidRPr="00DD68CD" w:rsidRDefault="00F510D8" w:rsidP="00DD68CD">
            <w:pPr>
              <w:pStyle w:val="B2"/>
              <w:rPr>
                <w:rFonts w:hint="eastAsia"/>
              </w:rPr>
            </w:pPr>
            <w:r w:rsidRPr="0048482F">
              <w:t>-</w:t>
            </w:r>
            <w:r w:rsidRPr="0048482F">
              <w:tab/>
            </w:r>
            <w:r>
              <w:t xml:space="preserve">and the UE shall assume to receive </w:t>
            </w:r>
            <w:bookmarkStart w:id="12" w:name="OLE_LINK1"/>
            <w:bookmarkStart w:id="13" w:name="OLE_LINK2"/>
            <w:r>
              <w:t xml:space="preserve">additional DM-RS </w:t>
            </w:r>
            <w:bookmarkEnd w:id="12"/>
            <w:bookmarkEnd w:id="13"/>
            <w:r>
              <w:t>as specified in Table 7.4.1.1.2-3 and Table 7.4.1.1.2-4 as described in Clause 7.4.1.1.2 of [4, TS 38.211]</w:t>
            </w:r>
            <w:r w:rsidR="00DD68CD">
              <w:t xml:space="preserve"> </w:t>
            </w:r>
            <w:r w:rsidR="00DD68CD" w:rsidRPr="00DD68CD">
              <w:rPr>
                <w:color w:val="FF0000"/>
              </w:rPr>
              <w:t>except for scheduled rank&gt;</w:t>
            </w:r>
            <w:r w:rsidR="00DD68CD" w:rsidRPr="00DD68CD">
              <w:rPr>
                <w:color w:val="FF0000"/>
              </w:rPr>
              <w:t>4</w:t>
            </w:r>
            <w:r>
              <w:t>.</w:t>
            </w:r>
          </w:p>
        </w:tc>
      </w:tr>
    </w:tbl>
    <w:p w14:paraId="420496A3" w14:textId="77777777" w:rsidR="00F510D8" w:rsidRDefault="00F510D8" w:rsidP="00F510D8">
      <w:pPr>
        <w:rPr>
          <w:rFonts w:eastAsiaTheme="minorEastAsia"/>
          <w:lang w:eastAsia="zh-CN"/>
        </w:rPr>
      </w:pPr>
    </w:p>
    <w:p w14:paraId="521CDD1E" w14:textId="77777777" w:rsidR="00B56313" w:rsidRPr="000410AD" w:rsidRDefault="00B56313" w:rsidP="00B36E9E">
      <w:pPr>
        <w:jc w:val="both"/>
        <w:rPr>
          <w:rFonts w:eastAsia="宋体"/>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60CA49C" w14:textId="245BE4EB" w:rsidR="008A433A" w:rsidRDefault="00DD68CD" w:rsidP="00DD68CD">
      <w:pPr>
        <w:jc w:val="both"/>
        <w:rPr>
          <w:rFonts w:eastAsiaTheme="minorEastAsia"/>
          <w:lang w:eastAsia="zh-CN"/>
        </w:rPr>
      </w:pPr>
      <w:r w:rsidRPr="00DD68CD">
        <w:rPr>
          <w:rFonts w:eastAsiaTheme="minorEastAsia"/>
          <w:lang w:eastAsia="zh-CN"/>
        </w:rPr>
        <w:t xml:space="preserve">In this contribution </w:t>
      </w:r>
      <w:r>
        <w:rPr>
          <w:rFonts w:eastAsiaTheme="minorEastAsia"/>
          <w:lang w:eastAsia="zh-CN"/>
        </w:rPr>
        <w:t>we discuss two TEI proposal which have commercial values.</w:t>
      </w:r>
    </w:p>
    <w:p w14:paraId="27C4F78B" w14:textId="77777777" w:rsidR="008E71A2" w:rsidRDefault="008E71A2" w:rsidP="00DD68CD">
      <w:pPr>
        <w:jc w:val="both"/>
        <w:rPr>
          <w:rFonts w:eastAsiaTheme="minorEastAsia"/>
          <w:lang w:eastAsia="zh-CN"/>
        </w:rPr>
      </w:pPr>
    </w:p>
    <w:p w14:paraId="7469C045" w14:textId="012CBC2B" w:rsidR="00DD68CD" w:rsidRDefault="00DD68CD" w:rsidP="00DD68CD">
      <w:pPr>
        <w:jc w:val="both"/>
        <w:rPr>
          <w:rFonts w:eastAsiaTheme="minorEastAsia"/>
          <w:b/>
          <w:lang w:eastAsia="zh-CN"/>
        </w:rPr>
      </w:pPr>
      <w:r w:rsidRPr="008E71A2">
        <w:rPr>
          <w:rFonts w:eastAsiaTheme="minorEastAsia" w:hint="eastAsia"/>
          <w:b/>
          <w:lang w:eastAsia="zh-CN"/>
        </w:rPr>
        <w:t>T</w:t>
      </w:r>
      <w:r w:rsidRPr="008E71A2">
        <w:rPr>
          <w:rFonts w:eastAsiaTheme="minorEastAsia"/>
          <w:b/>
          <w:lang w:eastAsia="zh-CN"/>
        </w:rPr>
        <w:t>EI</w:t>
      </w:r>
      <w:r w:rsidR="008E71A2" w:rsidRPr="008E71A2">
        <w:rPr>
          <w:rFonts w:eastAsiaTheme="minorEastAsia"/>
          <w:b/>
          <w:lang w:eastAsia="zh-CN"/>
        </w:rPr>
        <w:t xml:space="preserve"> proposal</w:t>
      </w:r>
      <w:r w:rsidRPr="008E71A2">
        <w:rPr>
          <w:rFonts w:eastAsiaTheme="minorEastAsia"/>
          <w:b/>
          <w:lang w:eastAsia="zh-CN"/>
        </w:rPr>
        <w:t xml:space="preserve">#1 </w:t>
      </w:r>
    </w:p>
    <w:p w14:paraId="7FE19894" w14:textId="77777777" w:rsidR="008E71A2" w:rsidRPr="008E71A2" w:rsidRDefault="008E71A2" w:rsidP="008E71A2">
      <w:pPr>
        <w:pStyle w:val="a0"/>
        <w:rPr>
          <w:rFonts w:eastAsiaTheme="minorEastAsia"/>
          <w:sz w:val="22"/>
          <w:lang w:val="fr-FR" w:eastAsia="zh-CN"/>
        </w:rPr>
      </w:pPr>
      <w:r w:rsidRPr="008E71A2">
        <w:rPr>
          <w:rFonts w:eastAsiaTheme="minorEastAsia"/>
          <w:sz w:val="22"/>
          <w:lang w:val="fr-FR" w:eastAsia="zh-CN"/>
        </w:rPr>
        <w:t xml:space="preserve">Supporting companies: </w:t>
      </w:r>
      <w:r w:rsidRPr="008E71A2">
        <w:rPr>
          <w:rFonts w:eastAsiaTheme="minorEastAsia" w:hint="eastAsia"/>
          <w:sz w:val="22"/>
          <w:lang w:val="fr-FR" w:eastAsia="zh-CN"/>
        </w:rPr>
        <w:t>vivo</w:t>
      </w:r>
      <w:r w:rsidRPr="008E71A2">
        <w:rPr>
          <w:rFonts w:eastAsiaTheme="minorEastAsia"/>
          <w:sz w:val="22"/>
          <w:lang w:val="fr-FR" w:eastAsia="zh-CN"/>
        </w:rPr>
        <w:t xml:space="preserve">, CMCC, </w:t>
      </w:r>
      <w:r w:rsidRPr="008E71A2">
        <w:rPr>
          <w:rFonts w:eastAsiaTheme="minorEastAsia" w:hint="eastAsia"/>
          <w:sz w:val="22"/>
          <w:lang w:val="fr-FR" w:eastAsia="zh-CN"/>
        </w:rPr>
        <w:t>China</w:t>
      </w:r>
      <w:r w:rsidRPr="008E71A2">
        <w:rPr>
          <w:rFonts w:eastAsiaTheme="minorEastAsia"/>
          <w:sz w:val="22"/>
          <w:lang w:val="fr-FR" w:eastAsia="zh-CN"/>
        </w:rPr>
        <w:t xml:space="preserve"> Unicom, Deutsche Telekom, Ericsson </w:t>
      </w:r>
    </w:p>
    <w:p w14:paraId="6994C648" w14:textId="77777777" w:rsidR="008E71A2" w:rsidRDefault="008E71A2" w:rsidP="008E71A2">
      <w:pPr>
        <w:rPr>
          <w:rFonts w:eastAsiaTheme="minorEastAsia"/>
          <w:lang w:eastAsia="zh-CN"/>
        </w:rPr>
      </w:pPr>
      <w:r>
        <w:rPr>
          <w:rFonts w:eastAsiaTheme="minorEastAsia" w:hint="eastAsia"/>
          <w:lang w:eastAsia="zh-CN"/>
        </w:rPr>
        <w:t>P</w:t>
      </w:r>
      <w:r>
        <w:rPr>
          <w:rFonts w:eastAsiaTheme="minorEastAsia"/>
          <w:lang w:eastAsia="zh-CN"/>
        </w:rPr>
        <w:t>roposal:</w:t>
      </w:r>
    </w:p>
    <w:p w14:paraId="0B87ACAC" w14:textId="77777777" w:rsidR="008E71A2" w:rsidRDefault="008E71A2" w:rsidP="008E71A2">
      <w:pPr>
        <w:pStyle w:val="af2"/>
        <w:numPr>
          <w:ilvl w:val="0"/>
          <w:numId w:val="14"/>
        </w:numPr>
        <w:spacing w:after="120"/>
        <w:ind w:firstLineChars="0"/>
        <w:rPr>
          <w:rFonts w:eastAsiaTheme="minorEastAsia"/>
        </w:rPr>
      </w:pPr>
      <w:r>
        <w:rPr>
          <w:rFonts w:eastAsiaTheme="minorEastAsia"/>
        </w:rPr>
        <w:t xml:space="preserve">Support to configure maximum of 4 SRS resources for </w:t>
      </w:r>
      <w:proofErr w:type="gramStart"/>
      <w:r>
        <w:rPr>
          <w:rFonts w:eastAsiaTheme="minorEastAsia"/>
        </w:rPr>
        <w:t>codebook based</w:t>
      </w:r>
      <w:proofErr w:type="gramEnd"/>
      <w:r>
        <w:rPr>
          <w:rFonts w:eastAsiaTheme="minorEastAsia"/>
        </w:rPr>
        <w:t xml:space="preserve"> transmission</w:t>
      </w:r>
    </w:p>
    <w:p w14:paraId="6EF80744" w14:textId="77777777" w:rsidR="008E71A2" w:rsidRDefault="008E71A2" w:rsidP="008E71A2">
      <w:pPr>
        <w:pStyle w:val="af2"/>
        <w:numPr>
          <w:ilvl w:val="0"/>
          <w:numId w:val="14"/>
        </w:numPr>
        <w:spacing w:after="120"/>
        <w:ind w:firstLineChars="0"/>
        <w:rPr>
          <w:rFonts w:eastAsiaTheme="minorEastAsia"/>
        </w:rPr>
      </w:pPr>
      <w:r>
        <w:rPr>
          <w:rFonts w:eastAsiaTheme="minorEastAsia"/>
        </w:rPr>
        <w:t>Introduce following new UE capabilities</w:t>
      </w:r>
    </w:p>
    <w:p w14:paraId="3C3BB22A" w14:textId="77777777" w:rsidR="008E71A2" w:rsidRDefault="008E71A2" w:rsidP="008E71A2">
      <w:pPr>
        <w:pStyle w:val="af2"/>
        <w:numPr>
          <w:ilvl w:val="1"/>
          <w:numId w:val="14"/>
        </w:numPr>
        <w:spacing w:after="120"/>
        <w:ind w:firstLineChars="0"/>
        <w:rPr>
          <w:rFonts w:eastAsiaTheme="minorEastAsia"/>
        </w:rPr>
      </w:pPr>
      <w:r>
        <w:rPr>
          <w:rFonts w:eastAsiaTheme="minorEastAsia"/>
        </w:rPr>
        <w:t xml:space="preserve">Support of max 4 SRS resources in a set for </w:t>
      </w:r>
      <w:proofErr w:type="gramStart"/>
      <w:r>
        <w:rPr>
          <w:rFonts w:eastAsiaTheme="minorEastAsia"/>
        </w:rPr>
        <w:t>codebook based</w:t>
      </w:r>
      <w:proofErr w:type="gramEnd"/>
      <w:r>
        <w:rPr>
          <w:rFonts w:eastAsiaTheme="minorEastAsia"/>
        </w:rPr>
        <w:t xml:space="preserve"> UL transmission</w:t>
      </w:r>
    </w:p>
    <w:p w14:paraId="284B2670" w14:textId="660E612A" w:rsidR="008E71A2" w:rsidRPr="008E71A2" w:rsidRDefault="008E71A2" w:rsidP="00DD68CD">
      <w:pPr>
        <w:jc w:val="both"/>
        <w:rPr>
          <w:rFonts w:eastAsiaTheme="minorEastAsia"/>
          <w:lang w:eastAsia="zh-CN"/>
        </w:rPr>
      </w:pPr>
    </w:p>
    <w:p w14:paraId="5DA77969" w14:textId="2ABBA6B9" w:rsidR="008E71A2" w:rsidRPr="008E71A2" w:rsidRDefault="008E71A2" w:rsidP="008E71A2">
      <w:pPr>
        <w:jc w:val="both"/>
        <w:rPr>
          <w:rFonts w:eastAsiaTheme="minorEastAsia"/>
          <w:b/>
          <w:lang w:eastAsia="zh-CN"/>
        </w:rPr>
      </w:pPr>
      <w:r w:rsidRPr="008E71A2">
        <w:rPr>
          <w:rFonts w:eastAsiaTheme="minorEastAsia" w:hint="eastAsia"/>
          <w:b/>
          <w:lang w:eastAsia="zh-CN"/>
        </w:rPr>
        <w:t>T</w:t>
      </w:r>
      <w:r w:rsidRPr="008E71A2">
        <w:rPr>
          <w:rFonts w:eastAsiaTheme="minorEastAsia"/>
          <w:b/>
          <w:lang w:eastAsia="zh-CN"/>
        </w:rPr>
        <w:t>EI proposal#</w:t>
      </w:r>
      <w:r>
        <w:rPr>
          <w:rFonts w:eastAsiaTheme="minorEastAsia"/>
          <w:b/>
          <w:lang w:eastAsia="zh-CN"/>
        </w:rPr>
        <w:t>2</w:t>
      </w:r>
      <w:r w:rsidRPr="008E71A2">
        <w:rPr>
          <w:rFonts w:eastAsiaTheme="minorEastAsia"/>
          <w:b/>
          <w:lang w:eastAsia="zh-CN"/>
        </w:rPr>
        <w:t xml:space="preserve"> </w:t>
      </w:r>
    </w:p>
    <w:p w14:paraId="0CF2BD77" w14:textId="66FE88B2" w:rsidR="008E71A2" w:rsidRPr="008E71A2" w:rsidRDefault="008E71A2" w:rsidP="008E71A2">
      <w:pPr>
        <w:pStyle w:val="a0"/>
        <w:rPr>
          <w:rFonts w:eastAsiaTheme="minorEastAsia"/>
          <w:sz w:val="22"/>
          <w:lang w:val="fr-FR" w:eastAsia="zh-CN"/>
        </w:rPr>
      </w:pPr>
      <w:r w:rsidRPr="008E71A2">
        <w:rPr>
          <w:rFonts w:eastAsiaTheme="minorEastAsia"/>
          <w:sz w:val="22"/>
          <w:lang w:val="fr-FR" w:eastAsia="zh-CN"/>
        </w:rPr>
        <w:t xml:space="preserve">Supporting companies: </w:t>
      </w:r>
      <w:r w:rsidRPr="008E71A2">
        <w:rPr>
          <w:rFonts w:eastAsiaTheme="minorEastAsia" w:hint="eastAsia"/>
          <w:sz w:val="22"/>
          <w:lang w:val="fr-FR" w:eastAsia="zh-CN"/>
        </w:rPr>
        <w:t>vivo</w:t>
      </w:r>
      <w:r w:rsidRPr="008E71A2">
        <w:rPr>
          <w:rFonts w:eastAsiaTheme="minorEastAsia"/>
          <w:sz w:val="22"/>
          <w:lang w:val="fr-FR" w:eastAsia="zh-CN"/>
        </w:rPr>
        <w:t>,</w:t>
      </w:r>
    </w:p>
    <w:p w14:paraId="08030280" w14:textId="0CA765A2" w:rsidR="008E71A2" w:rsidRDefault="008E71A2" w:rsidP="008E71A2">
      <w:pPr>
        <w:rPr>
          <w:rFonts w:eastAsiaTheme="minorEastAsia"/>
          <w:lang w:eastAsia="zh-CN"/>
        </w:rPr>
      </w:pPr>
      <w:r>
        <w:rPr>
          <w:rFonts w:eastAsiaTheme="minorEastAsia" w:hint="eastAsia"/>
          <w:lang w:eastAsia="zh-CN"/>
        </w:rPr>
        <w:t>P</w:t>
      </w:r>
      <w:r>
        <w:rPr>
          <w:rFonts w:eastAsiaTheme="minorEastAsia"/>
          <w:lang w:eastAsia="zh-CN"/>
        </w:rPr>
        <w:t>roposal:</w:t>
      </w:r>
    </w:p>
    <w:p w14:paraId="76838C03" w14:textId="77777777" w:rsidR="008E71A2" w:rsidRDefault="008E71A2" w:rsidP="008E71A2">
      <w:pPr>
        <w:pStyle w:val="af2"/>
        <w:numPr>
          <w:ilvl w:val="0"/>
          <w:numId w:val="14"/>
        </w:numPr>
        <w:spacing w:after="120"/>
        <w:ind w:firstLineChars="0"/>
        <w:rPr>
          <w:rFonts w:eastAsiaTheme="minorEastAsia"/>
        </w:rPr>
      </w:pPr>
      <w:r>
        <w:rPr>
          <w:rFonts w:eastAsiaTheme="minorEastAsia"/>
        </w:rPr>
        <w:t xml:space="preserve">The UE assumes additional DMRS is absent in the case of RRC configures the additional DMRS and </w:t>
      </w:r>
      <w:r>
        <w:rPr>
          <w:rFonts w:eastAsiaTheme="minorEastAsia"/>
        </w:rPr>
        <w:lastRenderedPageBreak/>
        <w:t>scheduled rank is larger than 4 for PDSCH.</w:t>
      </w:r>
    </w:p>
    <w:p w14:paraId="2F9F530A" w14:textId="77777777" w:rsidR="008E71A2" w:rsidRDefault="008E71A2" w:rsidP="008E71A2">
      <w:pPr>
        <w:pStyle w:val="af2"/>
        <w:numPr>
          <w:ilvl w:val="0"/>
          <w:numId w:val="14"/>
        </w:numPr>
        <w:spacing w:after="120"/>
        <w:ind w:firstLineChars="0"/>
        <w:rPr>
          <w:rFonts w:eastAsiaTheme="minorEastAsia"/>
        </w:rPr>
      </w:pPr>
      <w:r>
        <w:rPr>
          <w:rFonts w:eastAsiaTheme="minorEastAsia"/>
        </w:rPr>
        <w:t>Introduce a new UE capability.</w:t>
      </w:r>
    </w:p>
    <w:p w14:paraId="13684BA1" w14:textId="77777777" w:rsidR="00860462" w:rsidRDefault="00860462" w:rsidP="00614DDA">
      <w:pPr>
        <w:pStyle w:val="a0"/>
        <w:adjustRightInd w:val="0"/>
        <w:snapToGrid w:val="0"/>
        <w:spacing w:after="0"/>
        <w:rPr>
          <w:rFonts w:eastAsia="宋体" w:hint="eastAsia"/>
          <w:lang w:eastAsia="zh-CN"/>
        </w:rPr>
      </w:pPr>
      <w:bookmarkStart w:id="14" w:name="_GoBack"/>
      <w:bookmarkEnd w:id="3"/>
      <w:bookmarkEnd w:id="4"/>
      <w:bookmarkEnd w:id="14"/>
    </w:p>
    <w:sectPr w:rsidR="00860462" w:rsidSect="00244925">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CB46F" w14:textId="77777777" w:rsidR="000A0A52" w:rsidRDefault="000A0A52">
      <w:r>
        <w:separator/>
      </w:r>
    </w:p>
  </w:endnote>
  <w:endnote w:type="continuationSeparator" w:id="0">
    <w:p w14:paraId="59ABF87B" w14:textId="77777777" w:rsidR="000A0A52" w:rsidRDefault="000A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CFD33" w14:textId="77777777" w:rsidR="000A0A52" w:rsidRDefault="000A0A52">
      <w:r>
        <w:separator/>
      </w:r>
    </w:p>
  </w:footnote>
  <w:footnote w:type="continuationSeparator" w:id="0">
    <w:p w14:paraId="504C8EE2" w14:textId="77777777" w:rsidR="000A0A52" w:rsidRDefault="000A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686648" w:rsidRDefault="006866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1"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7"/>
  </w:num>
  <w:num w:numId="4">
    <w:abstractNumId w:val="12"/>
  </w:num>
  <w:num w:numId="5">
    <w:abstractNumId w:val="9"/>
  </w:num>
  <w:num w:numId="6">
    <w:abstractNumId w:val="5"/>
  </w:num>
  <w:num w:numId="7">
    <w:abstractNumId w:val="4"/>
  </w:num>
  <w:num w:numId="8">
    <w:abstractNumId w:val="8"/>
  </w:num>
  <w:num w:numId="9">
    <w:abstractNumId w:val="3"/>
  </w:num>
  <w:num w:numId="10">
    <w:abstractNumId w:val="1"/>
  </w:num>
  <w:num w:numId="11">
    <w:abstractNumId w:val="2"/>
  </w:num>
  <w:num w:numId="12">
    <w:abstractNumId w:val="6"/>
  </w:num>
  <w:num w:numId="13">
    <w:abstractNumId w:val="0"/>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3942"/>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0AD"/>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2AF2"/>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5B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00"/>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A52"/>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9F"/>
    <w:rsid w:val="00157BD9"/>
    <w:rsid w:val="00157E14"/>
    <w:rsid w:val="00157E43"/>
    <w:rsid w:val="001600CE"/>
    <w:rsid w:val="001600EF"/>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11D"/>
    <w:rsid w:val="001B1D92"/>
    <w:rsid w:val="001B2958"/>
    <w:rsid w:val="001B3934"/>
    <w:rsid w:val="001B3B5D"/>
    <w:rsid w:val="001B3C54"/>
    <w:rsid w:val="001B4FAB"/>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C92"/>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5A3F"/>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745"/>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53F"/>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AEE"/>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7FB"/>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9C5"/>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1F3"/>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C83"/>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8C"/>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6E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12B"/>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955"/>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41B"/>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2FA"/>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AF"/>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279C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2A5"/>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561"/>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6E4"/>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7A7"/>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71A"/>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6CB"/>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7A9"/>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336"/>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95E"/>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702"/>
    <w:rsid w:val="00840ACA"/>
    <w:rsid w:val="00840B56"/>
    <w:rsid w:val="00840D6F"/>
    <w:rsid w:val="008411F1"/>
    <w:rsid w:val="00841254"/>
    <w:rsid w:val="0084159A"/>
    <w:rsid w:val="008416C7"/>
    <w:rsid w:val="00841E16"/>
    <w:rsid w:val="008423F5"/>
    <w:rsid w:val="008427E0"/>
    <w:rsid w:val="00842C5F"/>
    <w:rsid w:val="00842E44"/>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5C86"/>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5F14"/>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B67"/>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1A2"/>
    <w:rsid w:val="008E732A"/>
    <w:rsid w:val="008E793F"/>
    <w:rsid w:val="008E7CA0"/>
    <w:rsid w:val="008E7DFA"/>
    <w:rsid w:val="008F0500"/>
    <w:rsid w:val="008F09D3"/>
    <w:rsid w:val="008F11C6"/>
    <w:rsid w:val="008F1583"/>
    <w:rsid w:val="008F15A8"/>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63"/>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4CBE"/>
    <w:rsid w:val="00975175"/>
    <w:rsid w:val="00977898"/>
    <w:rsid w:val="00977D86"/>
    <w:rsid w:val="00977F3E"/>
    <w:rsid w:val="00980CEF"/>
    <w:rsid w:val="00980FD5"/>
    <w:rsid w:val="009814BA"/>
    <w:rsid w:val="00981B3B"/>
    <w:rsid w:val="00981DF3"/>
    <w:rsid w:val="009820BD"/>
    <w:rsid w:val="00982124"/>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6EEB"/>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1B"/>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9F79A7"/>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791"/>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24B"/>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369D"/>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FA"/>
    <w:rsid w:val="00AE6994"/>
    <w:rsid w:val="00AE71F3"/>
    <w:rsid w:val="00AE7BA7"/>
    <w:rsid w:val="00AE7C1C"/>
    <w:rsid w:val="00AF02A0"/>
    <w:rsid w:val="00AF042E"/>
    <w:rsid w:val="00AF05F7"/>
    <w:rsid w:val="00AF127B"/>
    <w:rsid w:val="00AF15B8"/>
    <w:rsid w:val="00AF16D1"/>
    <w:rsid w:val="00AF19F2"/>
    <w:rsid w:val="00AF202B"/>
    <w:rsid w:val="00AF20A5"/>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5F0"/>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A5F"/>
    <w:rsid w:val="00B12F8A"/>
    <w:rsid w:val="00B13970"/>
    <w:rsid w:val="00B14A2B"/>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13"/>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5BB4"/>
    <w:rsid w:val="00B868B2"/>
    <w:rsid w:val="00B8692C"/>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0661"/>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5E1"/>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5C9"/>
    <w:rsid w:val="00C117BE"/>
    <w:rsid w:val="00C124F8"/>
    <w:rsid w:val="00C126B6"/>
    <w:rsid w:val="00C131DD"/>
    <w:rsid w:val="00C13618"/>
    <w:rsid w:val="00C1376A"/>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23E"/>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961"/>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5BDE"/>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5F8C"/>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CC"/>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068"/>
    <w:rsid w:val="00D94708"/>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2FFC"/>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180"/>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8CD"/>
    <w:rsid w:val="00DD6F4C"/>
    <w:rsid w:val="00DD6FAC"/>
    <w:rsid w:val="00DD73E6"/>
    <w:rsid w:val="00DD76CE"/>
    <w:rsid w:val="00DD79D0"/>
    <w:rsid w:val="00DD7EF3"/>
    <w:rsid w:val="00DE007D"/>
    <w:rsid w:val="00DE134F"/>
    <w:rsid w:val="00DE1796"/>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D00"/>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4B6"/>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71"/>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566"/>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15"/>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4DA9"/>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7B"/>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0D8"/>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A69"/>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697C"/>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AAF"/>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4EF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4EA"/>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cid:image002.png@01DB0FF6.816FF09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CC87A-0D22-4188-9B63-9A4D507BB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1516</Words>
  <Characters>8646</Characters>
  <Application>Microsoft Office Word</Application>
  <DocSecurity>0</DocSecurity>
  <Lines>72</Lines>
  <Paragraphs>20</Paragraphs>
  <ScaleCrop>false</ScaleCrop>
  <Company>Vivo</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4</cp:revision>
  <cp:lastPrinted>2011-08-03T09:36:00Z</cp:lastPrinted>
  <dcterms:created xsi:type="dcterms:W3CDTF">2024-10-04T06:24:00Z</dcterms:created>
  <dcterms:modified xsi:type="dcterms:W3CDTF">2024-10-04T06:38:00Z</dcterms:modified>
</cp:coreProperties>
</file>